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1ACD" w14:textId="77777777" w:rsidR="00C721EE" w:rsidRDefault="00C721EE" w:rsidP="00260E8A">
      <w:pPr>
        <w:jc w:val="center"/>
        <w:rPr>
          <w:b/>
          <w:sz w:val="28"/>
        </w:rPr>
      </w:pPr>
    </w:p>
    <w:p w14:paraId="5207E13F" w14:textId="77777777" w:rsidR="00C721EE" w:rsidRPr="00C721EE" w:rsidRDefault="00260E8A" w:rsidP="00260E8A">
      <w:pPr>
        <w:jc w:val="center"/>
        <w:rPr>
          <w:b/>
          <w:sz w:val="28"/>
        </w:rPr>
      </w:pPr>
      <w:r w:rsidRPr="00C721EE">
        <w:rPr>
          <w:b/>
          <w:sz w:val="28"/>
        </w:rPr>
        <w:t xml:space="preserve">Breast Cancer: </w:t>
      </w:r>
      <w:r w:rsidR="00E11D0C" w:rsidRPr="00C721EE">
        <w:rPr>
          <w:b/>
          <w:sz w:val="28"/>
        </w:rPr>
        <w:t xml:space="preserve">Supported Self-Management Pathway (SSMP) </w:t>
      </w:r>
    </w:p>
    <w:p w14:paraId="1358FF43" w14:textId="77777777" w:rsidR="00260E8A" w:rsidRDefault="00E11D0C" w:rsidP="00260E8A">
      <w:pPr>
        <w:jc w:val="center"/>
        <w:rPr>
          <w:b/>
          <w:sz w:val="28"/>
        </w:rPr>
      </w:pPr>
      <w:r w:rsidRPr="00C721EE">
        <w:rPr>
          <w:b/>
          <w:sz w:val="28"/>
        </w:rPr>
        <w:t xml:space="preserve">Standard Operating Procedure </w:t>
      </w:r>
    </w:p>
    <w:tbl>
      <w:tblPr>
        <w:tblW w:w="0" w:type="auto"/>
        <w:tblCellMar>
          <w:left w:w="0" w:type="dxa"/>
          <w:right w:w="0" w:type="dxa"/>
        </w:tblCellMar>
        <w:tblLook w:val="04A0" w:firstRow="1" w:lastRow="0" w:firstColumn="1" w:lastColumn="0" w:noHBand="0" w:noVBand="1"/>
      </w:tblPr>
      <w:tblGrid>
        <w:gridCol w:w="4499"/>
        <w:gridCol w:w="4507"/>
      </w:tblGrid>
      <w:tr w:rsidR="00C721EE" w:rsidRPr="00C721EE" w14:paraId="126314A5" w14:textId="77777777" w:rsidTr="00395A34">
        <w:tc>
          <w:tcPr>
            <w:tcW w:w="4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457652" w14:textId="77777777" w:rsidR="00C721EE" w:rsidRPr="00C721EE" w:rsidRDefault="00C721EE" w:rsidP="00C721EE">
            <w:pPr>
              <w:spacing w:after="0" w:line="240" w:lineRule="auto"/>
              <w:rPr>
                <w:rFonts w:ascii="Calibri" w:hAnsi="Calibri" w:cs="Times New Roman"/>
                <w:b/>
                <w:bCs/>
              </w:rPr>
            </w:pPr>
          </w:p>
          <w:p w14:paraId="7BD8FE7A" w14:textId="77777777" w:rsidR="00C721EE" w:rsidRPr="00C721EE" w:rsidRDefault="00C721EE" w:rsidP="00C721EE">
            <w:pPr>
              <w:spacing w:after="0" w:line="240" w:lineRule="auto"/>
              <w:rPr>
                <w:rFonts w:ascii="Calibri" w:hAnsi="Calibri" w:cs="Times New Roman"/>
                <w:b/>
                <w:bCs/>
              </w:rPr>
            </w:pPr>
            <w:r w:rsidRPr="00C721EE">
              <w:rPr>
                <w:rFonts w:ascii="Calibri" w:hAnsi="Calibri" w:cs="Times New Roman"/>
                <w:b/>
                <w:bCs/>
              </w:rPr>
              <w:t>Post Holder Responsible for Policy:</w:t>
            </w:r>
          </w:p>
          <w:p w14:paraId="4EA79497" w14:textId="77777777" w:rsidR="00C721EE" w:rsidRPr="00C721EE" w:rsidRDefault="00C721EE" w:rsidP="00C721EE">
            <w:pPr>
              <w:spacing w:after="0" w:line="240" w:lineRule="auto"/>
              <w:rPr>
                <w:rFonts w:ascii="Calibri" w:hAnsi="Calibri" w:cs="Times New Roman"/>
                <w:b/>
                <w:bCs/>
              </w:rPr>
            </w:pPr>
          </w:p>
        </w:tc>
        <w:tc>
          <w:tcPr>
            <w:tcW w:w="4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FC51E1" w14:textId="77777777" w:rsidR="00C721EE" w:rsidRPr="00C721EE" w:rsidRDefault="00C721EE" w:rsidP="00C721EE">
            <w:pPr>
              <w:spacing w:after="0" w:line="240" w:lineRule="auto"/>
              <w:rPr>
                <w:rFonts w:ascii="Calibri" w:hAnsi="Calibri" w:cs="Times New Roman"/>
              </w:rPr>
            </w:pPr>
          </w:p>
          <w:p w14:paraId="23DDE33B" w14:textId="77777777" w:rsidR="00C721EE" w:rsidRPr="00C721EE" w:rsidRDefault="00C721EE" w:rsidP="00C721EE">
            <w:pPr>
              <w:spacing w:after="0" w:line="240" w:lineRule="auto"/>
              <w:rPr>
                <w:rFonts w:ascii="Calibri" w:hAnsi="Calibri" w:cs="Times New Roman"/>
              </w:rPr>
            </w:pPr>
            <w:r>
              <w:rPr>
                <w:rFonts w:ascii="Calibri" w:hAnsi="Calibri" w:cs="Times New Roman"/>
              </w:rPr>
              <w:t>Miss Roanne Fiddes – Consultant Breast Surgeon</w:t>
            </w:r>
          </w:p>
        </w:tc>
      </w:tr>
      <w:tr w:rsidR="00C721EE" w:rsidRPr="00C721EE" w14:paraId="0318D28A" w14:textId="77777777" w:rsidTr="00395A34">
        <w:tc>
          <w:tcPr>
            <w:tcW w:w="4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1BB8FB" w14:textId="77777777" w:rsidR="00C721EE" w:rsidRPr="00C721EE" w:rsidRDefault="00C721EE" w:rsidP="00C721EE">
            <w:pPr>
              <w:spacing w:after="0" w:line="240" w:lineRule="auto"/>
              <w:rPr>
                <w:rFonts w:ascii="Calibri" w:hAnsi="Calibri" w:cs="Times New Roman"/>
                <w:b/>
                <w:bCs/>
              </w:rPr>
            </w:pPr>
          </w:p>
          <w:p w14:paraId="08947A7C" w14:textId="77777777" w:rsidR="00C721EE" w:rsidRPr="00C721EE" w:rsidRDefault="00C721EE" w:rsidP="00C721EE">
            <w:pPr>
              <w:spacing w:after="0" w:line="240" w:lineRule="auto"/>
              <w:rPr>
                <w:rFonts w:ascii="Calibri" w:hAnsi="Calibri" w:cs="Times New Roman"/>
                <w:b/>
                <w:bCs/>
              </w:rPr>
            </w:pPr>
            <w:r w:rsidRPr="00C721EE">
              <w:rPr>
                <w:rFonts w:ascii="Calibri" w:hAnsi="Calibri" w:cs="Times New Roman"/>
                <w:b/>
                <w:bCs/>
              </w:rPr>
              <w:t>Directorate Responsible for Policy:</w:t>
            </w:r>
          </w:p>
          <w:p w14:paraId="432B9FEB" w14:textId="77777777" w:rsidR="00C721EE" w:rsidRPr="00C721EE" w:rsidRDefault="00C721EE" w:rsidP="00C721EE">
            <w:pPr>
              <w:spacing w:after="0" w:line="240" w:lineRule="auto"/>
              <w:rPr>
                <w:rFonts w:ascii="Calibri" w:hAnsi="Calibri" w:cs="Times New Roman"/>
              </w:rPr>
            </w:pPr>
          </w:p>
        </w:tc>
        <w:tc>
          <w:tcPr>
            <w:tcW w:w="4507" w:type="dxa"/>
            <w:tcBorders>
              <w:top w:val="nil"/>
              <w:left w:val="nil"/>
              <w:bottom w:val="single" w:sz="8" w:space="0" w:color="auto"/>
              <w:right w:val="single" w:sz="8" w:space="0" w:color="auto"/>
            </w:tcBorders>
            <w:tcMar>
              <w:top w:w="0" w:type="dxa"/>
              <w:left w:w="108" w:type="dxa"/>
              <w:bottom w:w="0" w:type="dxa"/>
              <w:right w:w="108" w:type="dxa"/>
            </w:tcMar>
          </w:tcPr>
          <w:p w14:paraId="7BA2CF09" w14:textId="77777777" w:rsidR="00C721EE" w:rsidRDefault="00C721EE" w:rsidP="00C721EE">
            <w:pPr>
              <w:spacing w:after="0" w:line="240" w:lineRule="auto"/>
              <w:rPr>
                <w:rFonts w:ascii="Calibri" w:hAnsi="Calibri" w:cs="Times New Roman"/>
              </w:rPr>
            </w:pPr>
          </w:p>
          <w:p w14:paraId="2FED9637" w14:textId="77777777" w:rsidR="00C721EE" w:rsidRPr="00C721EE" w:rsidRDefault="00C721EE" w:rsidP="00C721EE">
            <w:pPr>
              <w:spacing w:after="0" w:line="240" w:lineRule="auto"/>
              <w:rPr>
                <w:rFonts w:ascii="Calibri" w:hAnsi="Calibri" w:cs="Times New Roman"/>
              </w:rPr>
            </w:pPr>
            <w:r>
              <w:rPr>
                <w:rFonts w:ascii="Calibri" w:hAnsi="Calibri" w:cs="Times New Roman"/>
              </w:rPr>
              <w:t>Surgery/Breast</w:t>
            </w:r>
          </w:p>
          <w:p w14:paraId="48A87EE4" w14:textId="77777777" w:rsidR="00C721EE" w:rsidRPr="00C721EE" w:rsidRDefault="00C721EE" w:rsidP="00C721EE">
            <w:pPr>
              <w:spacing w:after="0" w:line="240" w:lineRule="auto"/>
              <w:rPr>
                <w:rFonts w:ascii="Calibri" w:hAnsi="Calibri" w:cs="Times New Roman"/>
              </w:rPr>
            </w:pPr>
          </w:p>
        </w:tc>
      </w:tr>
      <w:tr w:rsidR="00C721EE" w:rsidRPr="00C721EE" w14:paraId="1CC7C16A" w14:textId="77777777" w:rsidTr="00395A34">
        <w:tc>
          <w:tcPr>
            <w:tcW w:w="4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1A636" w14:textId="77777777" w:rsidR="00C721EE" w:rsidRPr="00C721EE" w:rsidRDefault="00C721EE" w:rsidP="00C721EE">
            <w:pPr>
              <w:spacing w:after="0" w:line="240" w:lineRule="auto"/>
              <w:rPr>
                <w:rFonts w:ascii="Calibri" w:hAnsi="Calibri" w:cs="Times New Roman"/>
                <w:b/>
                <w:bCs/>
              </w:rPr>
            </w:pPr>
          </w:p>
          <w:p w14:paraId="59625AA8" w14:textId="77777777" w:rsidR="00C721EE" w:rsidRPr="00C721EE" w:rsidRDefault="00C721EE" w:rsidP="00C721EE">
            <w:pPr>
              <w:spacing w:after="0" w:line="240" w:lineRule="auto"/>
              <w:rPr>
                <w:rFonts w:ascii="Calibri" w:hAnsi="Calibri" w:cs="Times New Roman"/>
                <w:b/>
                <w:bCs/>
              </w:rPr>
            </w:pPr>
            <w:r w:rsidRPr="00C721EE">
              <w:rPr>
                <w:rFonts w:ascii="Calibri" w:hAnsi="Calibri" w:cs="Times New Roman"/>
                <w:b/>
                <w:bCs/>
              </w:rPr>
              <w:t>Contact Details:</w:t>
            </w:r>
          </w:p>
          <w:p w14:paraId="2D3CC53C" w14:textId="77777777" w:rsidR="00C721EE" w:rsidRPr="00C721EE" w:rsidRDefault="00C721EE" w:rsidP="00C721EE">
            <w:pPr>
              <w:spacing w:after="0" w:line="240" w:lineRule="auto"/>
              <w:rPr>
                <w:rFonts w:ascii="Calibri" w:hAnsi="Calibri" w:cs="Times New Roman"/>
                <w:b/>
                <w:bCs/>
              </w:rPr>
            </w:pPr>
          </w:p>
        </w:tc>
        <w:tc>
          <w:tcPr>
            <w:tcW w:w="4507" w:type="dxa"/>
            <w:tcBorders>
              <w:top w:val="nil"/>
              <w:left w:val="nil"/>
              <w:bottom w:val="single" w:sz="8" w:space="0" w:color="auto"/>
              <w:right w:val="single" w:sz="8" w:space="0" w:color="auto"/>
            </w:tcBorders>
            <w:tcMar>
              <w:top w:w="0" w:type="dxa"/>
              <w:left w:w="108" w:type="dxa"/>
              <w:bottom w:w="0" w:type="dxa"/>
              <w:right w:w="108" w:type="dxa"/>
            </w:tcMar>
          </w:tcPr>
          <w:p w14:paraId="0F675F59" w14:textId="77777777" w:rsidR="00C721EE" w:rsidRPr="00C721EE" w:rsidRDefault="00C721EE" w:rsidP="00C721EE">
            <w:pPr>
              <w:spacing w:after="0" w:line="240" w:lineRule="auto"/>
              <w:rPr>
                <w:rFonts w:ascii="Calibri" w:hAnsi="Calibri" w:cs="Times New Roman"/>
              </w:rPr>
            </w:pPr>
          </w:p>
          <w:p w14:paraId="0BC196ED" w14:textId="77777777" w:rsidR="00C721EE" w:rsidRPr="00C721EE" w:rsidRDefault="00C721EE" w:rsidP="00C721EE">
            <w:pPr>
              <w:spacing w:after="0" w:line="240" w:lineRule="auto"/>
              <w:rPr>
                <w:rFonts w:ascii="Calibri" w:hAnsi="Calibri" w:cs="Times New Roman"/>
              </w:rPr>
            </w:pPr>
            <w:r>
              <w:rPr>
                <w:rFonts w:ascii="Calibri" w:hAnsi="Calibri" w:cs="Times New Roman"/>
              </w:rPr>
              <w:t>Breast ext. 5910/5913</w:t>
            </w:r>
          </w:p>
        </w:tc>
      </w:tr>
      <w:tr w:rsidR="00C721EE" w:rsidRPr="00C721EE" w14:paraId="013EF588" w14:textId="77777777" w:rsidTr="00395A34">
        <w:tc>
          <w:tcPr>
            <w:tcW w:w="4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3C5A4" w14:textId="77777777" w:rsidR="00C721EE" w:rsidRPr="00C721EE" w:rsidRDefault="00C721EE" w:rsidP="00C721EE">
            <w:pPr>
              <w:spacing w:after="0" w:line="240" w:lineRule="auto"/>
              <w:rPr>
                <w:rFonts w:ascii="Calibri" w:hAnsi="Calibri" w:cs="Times New Roman"/>
                <w:b/>
                <w:bCs/>
              </w:rPr>
            </w:pPr>
          </w:p>
          <w:p w14:paraId="46D1FF04" w14:textId="77777777" w:rsidR="00C721EE" w:rsidRPr="00C721EE" w:rsidRDefault="00C721EE" w:rsidP="00C721EE">
            <w:pPr>
              <w:spacing w:after="0" w:line="240" w:lineRule="auto"/>
              <w:rPr>
                <w:rFonts w:ascii="Calibri" w:hAnsi="Calibri" w:cs="Times New Roman"/>
                <w:b/>
                <w:bCs/>
              </w:rPr>
            </w:pPr>
            <w:r w:rsidRPr="00C721EE">
              <w:rPr>
                <w:rFonts w:ascii="Calibri" w:hAnsi="Calibri" w:cs="Times New Roman"/>
                <w:b/>
                <w:bCs/>
              </w:rPr>
              <w:t>Date Written:</w:t>
            </w:r>
          </w:p>
          <w:p w14:paraId="01311F83" w14:textId="77777777" w:rsidR="00C721EE" w:rsidRPr="00C721EE" w:rsidRDefault="00C721EE" w:rsidP="00C721EE">
            <w:pPr>
              <w:spacing w:after="0" w:line="240" w:lineRule="auto"/>
              <w:rPr>
                <w:rFonts w:ascii="Calibri" w:hAnsi="Calibri" w:cs="Times New Roman"/>
                <w:b/>
                <w:bCs/>
              </w:rPr>
            </w:pPr>
          </w:p>
        </w:tc>
        <w:tc>
          <w:tcPr>
            <w:tcW w:w="4507" w:type="dxa"/>
            <w:tcBorders>
              <w:top w:val="nil"/>
              <w:left w:val="nil"/>
              <w:bottom w:val="single" w:sz="8" w:space="0" w:color="auto"/>
              <w:right w:val="single" w:sz="8" w:space="0" w:color="auto"/>
            </w:tcBorders>
            <w:tcMar>
              <w:top w:w="0" w:type="dxa"/>
              <w:left w:w="108" w:type="dxa"/>
              <w:bottom w:w="0" w:type="dxa"/>
              <w:right w:w="108" w:type="dxa"/>
            </w:tcMar>
          </w:tcPr>
          <w:p w14:paraId="54929D03" w14:textId="77777777" w:rsidR="00C721EE" w:rsidRDefault="00C721EE" w:rsidP="00C721EE">
            <w:pPr>
              <w:spacing w:after="0" w:line="240" w:lineRule="auto"/>
              <w:rPr>
                <w:rFonts w:ascii="Calibri" w:hAnsi="Calibri" w:cs="Times New Roman"/>
              </w:rPr>
            </w:pPr>
          </w:p>
          <w:p w14:paraId="179E4D51" w14:textId="77777777" w:rsidR="00C721EE" w:rsidRPr="00C721EE" w:rsidRDefault="00C721EE" w:rsidP="00C721EE">
            <w:pPr>
              <w:spacing w:after="0" w:line="240" w:lineRule="auto"/>
              <w:rPr>
                <w:rFonts w:ascii="Calibri" w:hAnsi="Calibri" w:cs="Times New Roman"/>
              </w:rPr>
            </w:pPr>
            <w:r>
              <w:rPr>
                <w:rFonts w:ascii="Calibri" w:hAnsi="Calibri" w:cs="Times New Roman"/>
              </w:rPr>
              <w:t>May 2018</w:t>
            </w:r>
          </w:p>
          <w:p w14:paraId="2F08D778" w14:textId="77777777" w:rsidR="00C721EE" w:rsidRPr="00C721EE" w:rsidRDefault="00C721EE" w:rsidP="00C721EE">
            <w:pPr>
              <w:spacing w:after="0" w:line="240" w:lineRule="auto"/>
              <w:rPr>
                <w:rFonts w:ascii="Calibri" w:hAnsi="Calibri" w:cs="Times New Roman"/>
              </w:rPr>
            </w:pPr>
          </w:p>
        </w:tc>
      </w:tr>
      <w:tr w:rsidR="00C721EE" w:rsidRPr="00C721EE" w14:paraId="761CAC9C" w14:textId="77777777" w:rsidTr="00395A34">
        <w:tc>
          <w:tcPr>
            <w:tcW w:w="4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E1B33" w14:textId="77777777" w:rsidR="00C721EE" w:rsidRPr="00C721EE" w:rsidRDefault="00C721EE" w:rsidP="00C721EE">
            <w:pPr>
              <w:spacing w:after="0" w:line="240" w:lineRule="auto"/>
              <w:rPr>
                <w:rFonts w:ascii="Calibri" w:hAnsi="Calibri" w:cs="Times New Roman"/>
                <w:b/>
                <w:bCs/>
              </w:rPr>
            </w:pPr>
          </w:p>
          <w:p w14:paraId="20466798" w14:textId="77777777" w:rsidR="00C721EE" w:rsidRPr="00C721EE" w:rsidRDefault="00C721EE" w:rsidP="00C721EE">
            <w:pPr>
              <w:spacing w:after="0" w:line="240" w:lineRule="auto"/>
              <w:rPr>
                <w:rFonts w:ascii="Calibri" w:hAnsi="Calibri" w:cs="Times New Roman"/>
                <w:b/>
                <w:bCs/>
              </w:rPr>
            </w:pPr>
            <w:r w:rsidRPr="00C721EE">
              <w:rPr>
                <w:rFonts w:ascii="Calibri" w:hAnsi="Calibri" w:cs="Times New Roman"/>
                <w:b/>
                <w:bCs/>
              </w:rPr>
              <w:t>Date Revised:</w:t>
            </w:r>
          </w:p>
          <w:p w14:paraId="4800FF05" w14:textId="77777777" w:rsidR="00C721EE" w:rsidRPr="00C721EE" w:rsidRDefault="00C721EE" w:rsidP="00C721EE">
            <w:pPr>
              <w:spacing w:after="0" w:line="240" w:lineRule="auto"/>
              <w:rPr>
                <w:rFonts w:ascii="Calibri" w:hAnsi="Calibri" w:cs="Times New Roman"/>
                <w:b/>
                <w:bCs/>
              </w:rPr>
            </w:pPr>
          </w:p>
        </w:tc>
        <w:tc>
          <w:tcPr>
            <w:tcW w:w="4507" w:type="dxa"/>
            <w:tcBorders>
              <w:top w:val="nil"/>
              <w:left w:val="nil"/>
              <w:bottom w:val="single" w:sz="8" w:space="0" w:color="auto"/>
              <w:right w:val="single" w:sz="8" w:space="0" w:color="auto"/>
            </w:tcBorders>
            <w:tcMar>
              <w:top w:w="0" w:type="dxa"/>
              <w:left w:w="108" w:type="dxa"/>
              <w:bottom w:w="0" w:type="dxa"/>
              <w:right w:w="108" w:type="dxa"/>
            </w:tcMar>
          </w:tcPr>
          <w:p w14:paraId="6944439F" w14:textId="77777777" w:rsidR="00C721EE" w:rsidRPr="00C721EE" w:rsidRDefault="00C721EE" w:rsidP="00C721EE">
            <w:pPr>
              <w:spacing w:after="0" w:line="240" w:lineRule="auto"/>
              <w:rPr>
                <w:rFonts w:ascii="Calibri" w:hAnsi="Calibri" w:cs="Times New Roman"/>
              </w:rPr>
            </w:pPr>
          </w:p>
          <w:p w14:paraId="7AE31EAC" w14:textId="35021518" w:rsidR="00C721EE" w:rsidRPr="00C721EE" w:rsidRDefault="00BA0956" w:rsidP="00C721EE">
            <w:pPr>
              <w:spacing w:after="0" w:line="240" w:lineRule="auto"/>
              <w:rPr>
                <w:rFonts w:ascii="Calibri" w:hAnsi="Calibri" w:cs="Times New Roman"/>
              </w:rPr>
            </w:pPr>
            <w:r>
              <w:rPr>
                <w:rFonts w:ascii="Calibri" w:hAnsi="Calibri" w:cs="Times New Roman"/>
              </w:rPr>
              <w:t>May 2024</w:t>
            </w:r>
          </w:p>
        </w:tc>
      </w:tr>
      <w:tr w:rsidR="00395A34" w:rsidRPr="00C721EE" w14:paraId="1C80D00E" w14:textId="77777777" w:rsidTr="00B021BB">
        <w:tc>
          <w:tcPr>
            <w:tcW w:w="44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E468CA" w14:textId="77777777" w:rsidR="00395A34" w:rsidRPr="00C721EE" w:rsidRDefault="00395A34" w:rsidP="00C721EE">
            <w:pPr>
              <w:spacing w:after="0" w:line="240" w:lineRule="auto"/>
              <w:rPr>
                <w:rFonts w:ascii="Calibri" w:hAnsi="Calibri" w:cs="Times New Roman"/>
                <w:b/>
                <w:bCs/>
              </w:rPr>
            </w:pPr>
          </w:p>
          <w:p w14:paraId="6694E5A5" w14:textId="77777777" w:rsidR="00395A34" w:rsidRPr="00C721EE" w:rsidRDefault="00395A34" w:rsidP="00C721EE">
            <w:pPr>
              <w:spacing w:after="0" w:line="240" w:lineRule="auto"/>
              <w:rPr>
                <w:rFonts w:ascii="Calibri" w:hAnsi="Calibri" w:cs="Times New Roman"/>
                <w:b/>
                <w:bCs/>
              </w:rPr>
            </w:pPr>
            <w:r w:rsidRPr="00C721EE">
              <w:rPr>
                <w:rFonts w:ascii="Calibri" w:hAnsi="Calibri" w:cs="Times New Roman"/>
                <w:b/>
                <w:bCs/>
              </w:rPr>
              <w:t>Next Due for Revision:</w:t>
            </w:r>
          </w:p>
          <w:p w14:paraId="79F97E7C" w14:textId="77777777" w:rsidR="00395A34" w:rsidRPr="00C721EE" w:rsidRDefault="00395A34" w:rsidP="00C721EE">
            <w:pPr>
              <w:spacing w:after="0" w:line="240" w:lineRule="auto"/>
              <w:rPr>
                <w:rFonts w:ascii="Calibri" w:hAnsi="Calibri" w:cs="Times New Roman"/>
                <w:b/>
                <w:bCs/>
              </w:rPr>
            </w:pPr>
          </w:p>
        </w:tc>
        <w:tc>
          <w:tcPr>
            <w:tcW w:w="4507" w:type="dxa"/>
            <w:tcBorders>
              <w:top w:val="nil"/>
              <w:left w:val="nil"/>
              <w:bottom w:val="single" w:sz="8" w:space="0" w:color="auto"/>
              <w:right w:val="single" w:sz="8" w:space="0" w:color="auto"/>
            </w:tcBorders>
            <w:tcMar>
              <w:top w:w="0" w:type="dxa"/>
              <w:left w:w="108" w:type="dxa"/>
              <w:bottom w:w="0" w:type="dxa"/>
              <w:right w:w="108" w:type="dxa"/>
            </w:tcMar>
          </w:tcPr>
          <w:p w14:paraId="793AEA17" w14:textId="77777777" w:rsidR="00395A34" w:rsidRPr="00C721EE" w:rsidRDefault="00395A34" w:rsidP="00C721EE">
            <w:pPr>
              <w:spacing w:after="0" w:line="240" w:lineRule="auto"/>
              <w:rPr>
                <w:rFonts w:ascii="Calibri" w:hAnsi="Calibri" w:cs="Times New Roman"/>
              </w:rPr>
            </w:pPr>
          </w:p>
          <w:p w14:paraId="73764D4F" w14:textId="77777777" w:rsidR="00395A34" w:rsidRPr="00C721EE" w:rsidRDefault="00395A34" w:rsidP="00C721EE">
            <w:pPr>
              <w:spacing w:after="0" w:line="240" w:lineRule="auto"/>
              <w:rPr>
                <w:rFonts w:ascii="Calibri" w:hAnsi="Calibri" w:cs="Times New Roman"/>
              </w:rPr>
            </w:pPr>
          </w:p>
        </w:tc>
      </w:tr>
    </w:tbl>
    <w:p w14:paraId="024799D9" w14:textId="77777777" w:rsidR="00C721EE" w:rsidRDefault="00C721EE" w:rsidP="00260E8A">
      <w:pPr>
        <w:jc w:val="center"/>
        <w:rPr>
          <w:b/>
          <w:sz w:val="28"/>
        </w:rPr>
      </w:pPr>
    </w:p>
    <w:p w14:paraId="0FE5D3C1" w14:textId="77777777" w:rsidR="00C721EE" w:rsidRDefault="00C721EE" w:rsidP="00260E8A">
      <w:pPr>
        <w:jc w:val="center"/>
        <w:rPr>
          <w:b/>
          <w:sz w:val="28"/>
        </w:rPr>
      </w:pPr>
    </w:p>
    <w:tbl>
      <w:tblPr>
        <w:tblW w:w="0" w:type="auto"/>
        <w:tblCellMar>
          <w:left w:w="0" w:type="dxa"/>
          <w:right w:w="0" w:type="dxa"/>
        </w:tblCellMar>
        <w:tblLook w:val="04A0" w:firstRow="1" w:lastRow="0" w:firstColumn="1" w:lastColumn="0" w:noHBand="0" w:noVBand="1"/>
      </w:tblPr>
      <w:tblGrid>
        <w:gridCol w:w="1498"/>
        <w:gridCol w:w="3695"/>
        <w:gridCol w:w="1939"/>
        <w:gridCol w:w="1874"/>
      </w:tblGrid>
      <w:tr w:rsidR="00C721EE" w:rsidRPr="00C721EE" w14:paraId="15FE8721" w14:textId="77777777" w:rsidTr="00EF2F44">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F9563F" w14:textId="77777777" w:rsidR="00C721EE" w:rsidRPr="00C721EE" w:rsidRDefault="00C721EE" w:rsidP="00C721EE">
            <w:pPr>
              <w:spacing w:after="0" w:line="240" w:lineRule="auto"/>
              <w:jc w:val="center"/>
              <w:rPr>
                <w:rFonts w:ascii="Calibri" w:hAnsi="Calibri" w:cs="Times New Roman"/>
                <w:b/>
                <w:bCs/>
              </w:rPr>
            </w:pPr>
            <w:r w:rsidRPr="00C721EE">
              <w:rPr>
                <w:rFonts w:ascii="Calibri" w:hAnsi="Calibri" w:cs="Times New Roman"/>
                <w:b/>
                <w:bCs/>
              </w:rPr>
              <w:t>Version No.</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6EBC80" w14:textId="77777777" w:rsidR="00C721EE" w:rsidRPr="00C721EE" w:rsidRDefault="00C721EE" w:rsidP="00C721EE">
            <w:pPr>
              <w:spacing w:after="0" w:line="240" w:lineRule="auto"/>
              <w:jc w:val="center"/>
              <w:rPr>
                <w:rFonts w:ascii="Calibri" w:hAnsi="Calibri" w:cs="Times New Roman"/>
                <w:b/>
                <w:bCs/>
              </w:rPr>
            </w:pPr>
            <w:r w:rsidRPr="00C721EE">
              <w:rPr>
                <w:rFonts w:ascii="Calibri" w:hAnsi="Calibri" w:cs="Times New Roman"/>
                <w:b/>
                <w:bCs/>
              </w:rPr>
              <w:t>Updated By</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26007" w14:textId="77777777" w:rsidR="00C721EE" w:rsidRPr="00C721EE" w:rsidRDefault="00C721EE" w:rsidP="00C721EE">
            <w:pPr>
              <w:spacing w:after="0" w:line="240" w:lineRule="auto"/>
              <w:jc w:val="center"/>
              <w:rPr>
                <w:rFonts w:ascii="Calibri" w:hAnsi="Calibri" w:cs="Times New Roman"/>
                <w:b/>
                <w:bCs/>
              </w:rPr>
            </w:pPr>
            <w:r w:rsidRPr="00C721EE">
              <w:rPr>
                <w:rFonts w:ascii="Calibri" w:hAnsi="Calibri" w:cs="Times New Roman"/>
                <w:b/>
                <w:bCs/>
              </w:rPr>
              <w:t>Updated On</w:t>
            </w:r>
          </w:p>
        </w:tc>
        <w:tc>
          <w:tcPr>
            <w:tcW w:w="1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ACB1A" w14:textId="77777777" w:rsidR="00C721EE" w:rsidRPr="00C721EE" w:rsidRDefault="00C721EE" w:rsidP="00C721EE">
            <w:pPr>
              <w:spacing w:after="0" w:line="240" w:lineRule="auto"/>
              <w:jc w:val="center"/>
              <w:rPr>
                <w:rFonts w:ascii="Calibri" w:hAnsi="Calibri" w:cs="Times New Roman"/>
                <w:b/>
                <w:bCs/>
              </w:rPr>
            </w:pPr>
            <w:r w:rsidRPr="00C721EE">
              <w:rPr>
                <w:rFonts w:ascii="Calibri" w:hAnsi="Calibri" w:cs="Times New Roman"/>
                <w:b/>
                <w:bCs/>
              </w:rPr>
              <w:t>Description of Changes</w:t>
            </w:r>
          </w:p>
        </w:tc>
      </w:tr>
      <w:tr w:rsidR="00C721EE" w:rsidRPr="00C721EE" w14:paraId="5C7B1149" w14:textId="77777777" w:rsidTr="00EF2F44">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2B8EE" w14:textId="632A33AE" w:rsidR="00C721EE" w:rsidRPr="00C721EE" w:rsidRDefault="00395A34" w:rsidP="00C721EE">
            <w:pPr>
              <w:spacing w:after="0" w:line="240" w:lineRule="auto"/>
              <w:rPr>
                <w:rFonts w:ascii="Calibri" w:hAnsi="Calibri" w:cs="Times New Roman"/>
              </w:rPr>
            </w:pPr>
            <w:r>
              <w:rPr>
                <w:rFonts w:ascii="Calibri" w:hAnsi="Calibri" w:cs="Times New Roman"/>
              </w:rPr>
              <w:t>V3.</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7CD6849" w14:textId="6E18560B" w:rsidR="00C721EE" w:rsidRPr="00C721EE" w:rsidRDefault="00395A34" w:rsidP="00C721EE">
            <w:pPr>
              <w:spacing w:after="0" w:line="240" w:lineRule="auto"/>
              <w:rPr>
                <w:rFonts w:ascii="Calibri" w:hAnsi="Calibri" w:cs="Times New Roman"/>
              </w:rPr>
            </w:pPr>
            <w:r>
              <w:rPr>
                <w:rFonts w:ascii="Calibri" w:hAnsi="Calibri" w:cs="Times New Roman"/>
              </w:rPr>
              <w:t>Meg Duggan and Roanne Fiddes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E26B2F4" w14:textId="7E4D6C94" w:rsidR="00C721EE" w:rsidRPr="00C721EE" w:rsidRDefault="00395A34" w:rsidP="00C721EE">
            <w:pPr>
              <w:spacing w:after="0" w:line="240" w:lineRule="auto"/>
              <w:rPr>
                <w:rFonts w:ascii="Calibri" w:hAnsi="Calibri" w:cs="Times New Roman"/>
              </w:rPr>
            </w:pPr>
            <w:r>
              <w:rPr>
                <w:rFonts w:ascii="Calibri" w:hAnsi="Calibri" w:cs="Times New Roman"/>
              </w:rPr>
              <w:t>May 2024</w:t>
            </w:r>
          </w:p>
        </w:tc>
        <w:tc>
          <w:tcPr>
            <w:tcW w:w="1904" w:type="dxa"/>
            <w:tcBorders>
              <w:top w:val="nil"/>
              <w:left w:val="nil"/>
              <w:bottom w:val="single" w:sz="8" w:space="0" w:color="auto"/>
              <w:right w:val="single" w:sz="8" w:space="0" w:color="auto"/>
            </w:tcBorders>
            <w:tcMar>
              <w:top w:w="0" w:type="dxa"/>
              <w:left w:w="108" w:type="dxa"/>
              <w:bottom w:w="0" w:type="dxa"/>
              <w:right w:w="108" w:type="dxa"/>
            </w:tcMar>
          </w:tcPr>
          <w:p w14:paraId="4DAC0CFC" w14:textId="7C5EBEE0" w:rsidR="00C721EE" w:rsidRPr="00C721EE" w:rsidRDefault="00395A34" w:rsidP="00C721EE">
            <w:pPr>
              <w:spacing w:after="0" w:line="240" w:lineRule="auto"/>
              <w:rPr>
                <w:rFonts w:ascii="Calibri" w:hAnsi="Calibri" w:cs="Times New Roman"/>
              </w:rPr>
            </w:pPr>
            <w:r>
              <w:rPr>
                <w:rFonts w:ascii="Calibri" w:hAnsi="Calibri" w:cs="Times New Roman"/>
              </w:rPr>
              <w:t>Documents in Appendix</w:t>
            </w:r>
          </w:p>
        </w:tc>
      </w:tr>
      <w:tr w:rsidR="00C721EE" w:rsidRPr="00C721EE" w14:paraId="2610E8D0" w14:textId="77777777" w:rsidTr="00EF2F44">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31361" w14:textId="77777777" w:rsidR="00C721EE" w:rsidRPr="00C721EE" w:rsidRDefault="00C721EE" w:rsidP="00C721EE">
            <w:pPr>
              <w:spacing w:after="0" w:line="240" w:lineRule="auto"/>
              <w:rPr>
                <w:rFonts w:ascii="Calibri" w:hAnsi="Calibri" w:cs="Times New Roman"/>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61B65BA" w14:textId="77777777" w:rsidR="00C721EE" w:rsidRPr="00C721EE" w:rsidRDefault="00C721EE" w:rsidP="00C721EE">
            <w:pPr>
              <w:spacing w:after="0" w:line="240" w:lineRule="auto"/>
              <w:rPr>
                <w:rFonts w:ascii="Calibri" w:hAnsi="Calibri" w:cs="Times New Roma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41A6338" w14:textId="77777777" w:rsidR="00C721EE" w:rsidRPr="00C721EE" w:rsidRDefault="00C721EE" w:rsidP="00C721EE">
            <w:pPr>
              <w:spacing w:after="0" w:line="240" w:lineRule="auto"/>
              <w:rPr>
                <w:rFonts w:ascii="Calibri" w:hAnsi="Calibri" w:cs="Times New Roman"/>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tcPr>
          <w:p w14:paraId="035D1C3C" w14:textId="77777777" w:rsidR="00C721EE" w:rsidRPr="00C721EE" w:rsidRDefault="00C721EE" w:rsidP="00C721EE">
            <w:pPr>
              <w:spacing w:after="0" w:line="240" w:lineRule="auto"/>
              <w:rPr>
                <w:rFonts w:ascii="Calibri" w:hAnsi="Calibri" w:cs="Times New Roman"/>
              </w:rPr>
            </w:pPr>
          </w:p>
        </w:tc>
      </w:tr>
      <w:tr w:rsidR="00C721EE" w:rsidRPr="00C721EE" w14:paraId="24D9C02A" w14:textId="77777777" w:rsidTr="00EF2F44">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0442F" w14:textId="77777777" w:rsidR="00C721EE" w:rsidRPr="00C721EE" w:rsidRDefault="00C721EE" w:rsidP="00C721EE">
            <w:pPr>
              <w:spacing w:after="0" w:line="240" w:lineRule="auto"/>
              <w:rPr>
                <w:rFonts w:ascii="Calibri" w:hAnsi="Calibri" w:cs="Times New Roman"/>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804A9FE" w14:textId="77777777" w:rsidR="00C721EE" w:rsidRPr="00C721EE" w:rsidRDefault="00C721EE" w:rsidP="00C721EE">
            <w:pPr>
              <w:spacing w:after="0" w:line="240" w:lineRule="auto"/>
              <w:rPr>
                <w:rFonts w:ascii="Calibri" w:hAnsi="Calibri" w:cs="Times New Roma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5FA7D44" w14:textId="77777777" w:rsidR="00C721EE" w:rsidRPr="00C721EE" w:rsidRDefault="00C721EE" w:rsidP="00C721EE">
            <w:pPr>
              <w:spacing w:after="0" w:line="240" w:lineRule="auto"/>
              <w:rPr>
                <w:rFonts w:ascii="Calibri" w:hAnsi="Calibri" w:cs="Times New Roman"/>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tcPr>
          <w:p w14:paraId="55A48D9E" w14:textId="77777777" w:rsidR="00C721EE" w:rsidRPr="00C721EE" w:rsidRDefault="00C721EE" w:rsidP="00C721EE">
            <w:pPr>
              <w:spacing w:after="0" w:line="240" w:lineRule="auto"/>
              <w:rPr>
                <w:rFonts w:ascii="Calibri" w:hAnsi="Calibri" w:cs="Times New Roman"/>
              </w:rPr>
            </w:pPr>
          </w:p>
        </w:tc>
      </w:tr>
      <w:tr w:rsidR="00C721EE" w:rsidRPr="00C721EE" w14:paraId="422F76B9" w14:textId="77777777" w:rsidTr="00EF2F44">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DD5F6" w14:textId="77777777" w:rsidR="00C721EE" w:rsidRPr="00C721EE" w:rsidRDefault="00C721EE" w:rsidP="00C721EE">
            <w:pPr>
              <w:spacing w:after="0" w:line="240" w:lineRule="auto"/>
              <w:rPr>
                <w:rFonts w:ascii="Calibri" w:hAnsi="Calibri" w:cs="Times New Roman"/>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7F61BE1" w14:textId="77777777" w:rsidR="00C721EE" w:rsidRPr="00C721EE" w:rsidRDefault="00C721EE" w:rsidP="00C721EE">
            <w:pPr>
              <w:spacing w:after="0" w:line="240" w:lineRule="auto"/>
              <w:rPr>
                <w:rFonts w:ascii="Calibri" w:hAnsi="Calibri" w:cs="Times New Roma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7985496" w14:textId="77777777" w:rsidR="00C721EE" w:rsidRPr="00C721EE" w:rsidRDefault="00C721EE" w:rsidP="00C721EE">
            <w:pPr>
              <w:spacing w:after="0" w:line="240" w:lineRule="auto"/>
              <w:rPr>
                <w:rFonts w:ascii="Calibri" w:hAnsi="Calibri" w:cs="Times New Roman"/>
              </w:rPr>
            </w:pPr>
          </w:p>
        </w:tc>
        <w:tc>
          <w:tcPr>
            <w:tcW w:w="1904" w:type="dxa"/>
            <w:tcBorders>
              <w:top w:val="nil"/>
              <w:left w:val="nil"/>
              <w:bottom w:val="single" w:sz="8" w:space="0" w:color="auto"/>
              <w:right w:val="single" w:sz="8" w:space="0" w:color="auto"/>
            </w:tcBorders>
            <w:tcMar>
              <w:top w:w="0" w:type="dxa"/>
              <w:left w:w="108" w:type="dxa"/>
              <w:bottom w:w="0" w:type="dxa"/>
              <w:right w:w="108" w:type="dxa"/>
            </w:tcMar>
          </w:tcPr>
          <w:p w14:paraId="29F1F422" w14:textId="77777777" w:rsidR="00C721EE" w:rsidRPr="00C721EE" w:rsidRDefault="00C721EE" w:rsidP="00C721EE">
            <w:pPr>
              <w:spacing w:after="0" w:line="240" w:lineRule="auto"/>
              <w:rPr>
                <w:rFonts w:ascii="Calibri" w:hAnsi="Calibri" w:cs="Times New Roman"/>
              </w:rPr>
            </w:pPr>
          </w:p>
        </w:tc>
      </w:tr>
    </w:tbl>
    <w:p w14:paraId="31EA5DCA" w14:textId="77777777" w:rsidR="00C721EE" w:rsidRDefault="00C721EE" w:rsidP="00260E8A">
      <w:pPr>
        <w:jc w:val="center"/>
        <w:rPr>
          <w:b/>
          <w:sz w:val="28"/>
        </w:rPr>
      </w:pPr>
    </w:p>
    <w:p w14:paraId="071CEC46" w14:textId="77777777" w:rsidR="00C721EE" w:rsidRDefault="00C721EE" w:rsidP="00260E8A">
      <w:pPr>
        <w:jc w:val="center"/>
        <w:rPr>
          <w:b/>
          <w:sz w:val="28"/>
        </w:rPr>
      </w:pPr>
    </w:p>
    <w:p w14:paraId="7BA0DD64" w14:textId="77777777" w:rsidR="00C721EE" w:rsidRDefault="00C721EE" w:rsidP="00260E8A">
      <w:pPr>
        <w:jc w:val="center"/>
        <w:rPr>
          <w:b/>
          <w:sz w:val="28"/>
        </w:rPr>
      </w:pPr>
    </w:p>
    <w:p w14:paraId="655A4CB9" w14:textId="77777777" w:rsidR="00B23A42" w:rsidRDefault="00B23A42" w:rsidP="00B23A42">
      <w:pPr>
        <w:jc w:val="right"/>
        <w:rPr>
          <w:b/>
        </w:rPr>
      </w:pPr>
    </w:p>
    <w:p w14:paraId="18D2EF17" w14:textId="77777777" w:rsidR="00395A34" w:rsidRDefault="00395A34" w:rsidP="00B23A42">
      <w:pPr>
        <w:jc w:val="right"/>
        <w:rPr>
          <w:b/>
        </w:rPr>
      </w:pPr>
    </w:p>
    <w:p w14:paraId="5F5C4C41" w14:textId="77777777" w:rsidR="00395A34" w:rsidRDefault="00395A34" w:rsidP="00B23A42">
      <w:pPr>
        <w:jc w:val="right"/>
        <w:rPr>
          <w:b/>
        </w:rPr>
      </w:pPr>
    </w:p>
    <w:p w14:paraId="08448D4B" w14:textId="77777777" w:rsidR="00395A34" w:rsidRDefault="00395A34" w:rsidP="00B23A42">
      <w:pPr>
        <w:jc w:val="right"/>
        <w:rPr>
          <w:b/>
        </w:rPr>
      </w:pPr>
    </w:p>
    <w:p w14:paraId="4E6EE3FB" w14:textId="77777777" w:rsidR="00395A34" w:rsidRDefault="00395A34" w:rsidP="00B23A42">
      <w:pPr>
        <w:jc w:val="right"/>
        <w:rPr>
          <w:b/>
        </w:rPr>
      </w:pPr>
    </w:p>
    <w:p w14:paraId="543E37BD" w14:textId="77777777" w:rsidR="00C721EE" w:rsidRDefault="00C721EE" w:rsidP="00B23A42">
      <w:pPr>
        <w:jc w:val="center"/>
        <w:rPr>
          <w:b/>
        </w:rPr>
      </w:pPr>
      <w:r>
        <w:rPr>
          <w:b/>
        </w:rPr>
        <w:lastRenderedPageBreak/>
        <w:t>Breast Cancer: Standard Operating Procedure</w:t>
      </w:r>
    </w:p>
    <w:p w14:paraId="71ED2207" w14:textId="77777777" w:rsidR="00C721EE" w:rsidRDefault="00C721EE">
      <w:r>
        <w:rPr>
          <w:b/>
        </w:rPr>
        <w:t xml:space="preserve">SOP Title: </w:t>
      </w:r>
      <w:r>
        <w:t>Breast Supported Self-Management Pathway (SSMP)</w:t>
      </w:r>
    </w:p>
    <w:p w14:paraId="313F549D" w14:textId="77777777" w:rsidR="00C721EE" w:rsidRDefault="00C721EE">
      <w:r>
        <w:rPr>
          <w:b/>
        </w:rPr>
        <w:t xml:space="preserve">Version: </w:t>
      </w:r>
      <w:r>
        <w:t>1.0</w:t>
      </w:r>
    </w:p>
    <w:p w14:paraId="659DDE6E" w14:textId="77777777" w:rsidR="00C721EE" w:rsidRPr="00006939" w:rsidRDefault="00C721EE" w:rsidP="00C721EE">
      <w:pPr>
        <w:pStyle w:val="NoSpacing"/>
      </w:pPr>
      <w:r w:rsidRPr="00006939">
        <w:rPr>
          <w:b/>
          <w:bCs/>
        </w:rPr>
        <w:t xml:space="preserve">Purpose: </w:t>
      </w:r>
      <w:r w:rsidRPr="00006939">
        <w:t>The purpose of this Standard Operating Procedure is to document the process and criteria involved in each of the follow up pathways and the inclusion/exclusion criteria</w:t>
      </w:r>
    </w:p>
    <w:p w14:paraId="746B022A" w14:textId="77777777" w:rsidR="00C721EE" w:rsidRDefault="00C721EE"/>
    <w:p w14:paraId="483F0E27" w14:textId="77777777" w:rsidR="00652998" w:rsidRDefault="004F1D4E">
      <w:r>
        <w:t xml:space="preserve">At completion of </w:t>
      </w:r>
      <w:proofErr w:type="gramStart"/>
      <w:r>
        <w:t>hospital based</w:t>
      </w:r>
      <w:proofErr w:type="gramEnd"/>
      <w:r>
        <w:t xml:space="preserve"> treatment, </w:t>
      </w:r>
      <w:r w:rsidR="00652998">
        <w:t xml:space="preserve">follow-up options will be discussed with patients. This may </w:t>
      </w:r>
      <w:proofErr w:type="gramStart"/>
      <w:r w:rsidR="00652998">
        <w:t>be</w:t>
      </w:r>
      <w:proofErr w:type="gramEnd"/>
    </w:p>
    <w:p w14:paraId="360EC29D" w14:textId="77777777" w:rsidR="00652998" w:rsidRDefault="00652998" w:rsidP="00652998">
      <w:pPr>
        <w:pStyle w:val="ListParagraph"/>
        <w:numPr>
          <w:ilvl w:val="0"/>
          <w:numId w:val="1"/>
        </w:numPr>
      </w:pPr>
      <w:r>
        <w:t>Shared Care – traditional follow-up with regular out-patient appointments and clinical review alongside standard imaging.</w:t>
      </w:r>
    </w:p>
    <w:p w14:paraId="6F4CCFB5" w14:textId="77777777" w:rsidR="00652998" w:rsidRDefault="00E11D0C" w:rsidP="00652998">
      <w:pPr>
        <w:pStyle w:val="ListParagraph"/>
        <w:numPr>
          <w:ilvl w:val="0"/>
          <w:numId w:val="1"/>
        </w:numPr>
      </w:pPr>
      <w:r>
        <w:t>Supported self-</w:t>
      </w:r>
      <w:r w:rsidR="00652998">
        <w:t xml:space="preserve">management </w:t>
      </w:r>
      <w:r>
        <w:t>pathway</w:t>
      </w:r>
      <w:r w:rsidR="00652998">
        <w:t xml:space="preserve"> (SSMP)</w:t>
      </w:r>
      <w:r w:rsidR="004F1D4E">
        <w:t xml:space="preserve"> </w:t>
      </w:r>
    </w:p>
    <w:p w14:paraId="70C94850" w14:textId="77777777" w:rsidR="00652998" w:rsidRDefault="00652998" w:rsidP="00652998">
      <w:pPr>
        <w:pStyle w:val="ListParagraph"/>
      </w:pPr>
    </w:p>
    <w:p w14:paraId="74E8251D" w14:textId="77777777" w:rsidR="00F54690" w:rsidRDefault="007372C4" w:rsidP="00B23A42">
      <w:r>
        <w:t xml:space="preserve">SSMP </w:t>
      </w:r>
      <w:r w:rsidR="004F1D4E">
        <w:t>should be considered for all patients.</w:t>
      </w:r>
      <w:r w:rsidR="003E5F11">
        <w:t xml:space="preserve"> This type of follow-up should be discussed with patients and written information provided to outline the </w:t>
      </w:r>
      <w:r>
        <w:t xml:space="preserve">SSMP </w:t>
      </w:r>
      <w:r w:rsidR="003E5F11">
        <w:t xml:space="preserve">pathway as early as possible in their management. </w:t>
      </w:r>
    </w:p>
    <w:p w14:paraId="08E4B3B6" w14:textId="77777777" w:rsidR="00652998" w:rsidRDefault="00652998" w:rsidP="00B23A42">
      <w:r>
        <w:t>Patients may move between the two differe</w:t>
      </w:r>
      <w:r w:rsidR="0060296E">
        <w:t>nt follow-up pathways if their needs change during the follow-up period.</w:t>
      </w:r>
    </w:p>
    <w:p w14:paraId="48CF0F6E" w14:textId="77777777" w:rsidR="004F1D4E" w:rsidRPr="00B23A42" w:rsidRDefault="004F1D4E">
      <w:pPr>
        <w:rPr>
          <w:b/>
        </w:rPr>
      </w:pPr>
      <w:r w:rsidRPr="00B23A42">
        <w:rPr>
          <w:b/>
        </w:rPr>
        <w:t>Inclusion criteria</w:t>
      </w:r>
      <w:r w:rsidR="00652998" w:rsidRPr="00B23A42">
        <w:rPr>
          <w:b/>
        </w:rPr>
        <w:t xml:space="preserve"> for </w:t>
      </w:r>
      <w:r w:rsidR="007372C4" w:rsidRPr="00B23A42">
        <w:rPr>
          <w:b/>
        </w:rPr>
        <w:t>SSMP</w:t>
      </w:r>
    </w:p>
    <w:p w14:paraId="4A8FBF49" w14:textId="77777777" w:rsidR="004F1D4E" w:rsidRDefault="004F1D4E" w:rsidP="00260E8A">
      <w:pPr>
        <w:pStyle w:val="ListParagraph"/>
        <w:numPr>
          <w:ilvl w:val="0"/>
          <w:numId w:val="2"/>
        </w:numPr>
      </w:pPr>
      <w:r>
        <w:t>0-5 years post breast cancer diagnosis.</w:t>
      </w:r>
    </w:p>
    <w:p w14:paraId="07AA2293" w14:textId="77777777" w:rsidR="004F1D4E" w:rsidRDefault="004F1D4E" w:rsidP="00260E8A">
      <w:pPr>
        <w:pStyle w:val="ListParagraph"/>
        <w:numPr>
          <w:ilvl w:val="0"/>
          <w:numId w:val="2"/>
        </w:numPr>
      </w:pPr>
      <w:r>
        <w:t xml:space="preserve">All patients treated for breast cancer with curative intent and with no evidence of metastatic disease may be considered for </w:t>
      </w:r>
      <w:r w:rsidR="007372C4">
        <w:t>SSMP</w:t>
      </w:r>
      <w:r w:rsidR="003E5F11">
        <w:t>.</w:t>
      </w:r>
    </w:p>
    <w:p w14:paraId="24FD06B8" w14:textId="77777777" w:rsidR="004F1D4E" w:rsidRDefault="004F1D4E" w:rsidP="00260E8A">
      <w:pPr>
        <w:pStyle w:val="ListParagraph"/>
        <w:numPr>
          <w:ilvl w:val="0"/>
          <w:numId w:val="2"/>
        </w:numPr>
      </w:pPr>
      <w:r>
        <w:t>Hospital based treatment (surgery for breast cancer, radiotherapy, chemotherapy, antibody treatment) complete.</w:t>
      </w:r>
    </w:p>
    <w:p w14:paraId="19F785DB" w14:textId="77777777" w:rsidR="004F1D4E" w:rsidRDefault="004F1D4E" w:rsidP="00260E8A">
      <w:pPr>
        <w:pStyle w:val="ListParagraph"/>
        <w:numPr>
          <w:ilvl w:val="0"/>
          <w:numId w:val="2"/>
        </w:numPr>
      </w:pPr>
      <w:r>
        <w:t xml:space="preserve">Patients continuing to receive 6 monthly bisphosphonate infusions may be considered for </w:t>
      </w:r>
      <w:r w:rsidR="007372C4">
        <w:t xml:space="preserve">SSMP </w:t>
      </w:r>
      <w:r>
        <w:t>at discretion of oncology team.</w:t>
      </w:r>
    </w:p>
    <w:p w14:paraId="47D6E133" w14:textId="77777777" w:rsidR="004F1D4E" w:rsidRDefault="004F1D4E" w:rsidP="00260E8A">
      <w:pPr>
        <w:pStyle w:val="ListParagraph"/>
        <w:numPr>
          <w:ilvl w:val="0"/>
          <w:numId w:val="2"/>
        </w:numPr>
      </w:pPr>
      <w:r>
        <w:t>Clinician assessment of patient suitability to self-manage.</w:t>
      </w:r>
    </w:p>
    <w:p w14:paraId="198A35AD" w14:textId="77777777" w:rsidR="003E5F11" w:rsidRPr="00B23A42" w:rsidRDefault="003E5F11" w:rsidP="003E5F11">
      <w:pPr>
        <w:rPr>
          <w:b/>
        </w:rPr>
      </w:pPr>
      <w:r w:rsidRPr="00B23A42">
        <w:rPr>
          <w:b/>
        </w:rPr>
        <w:t>Exclusion criteria</w:t>
      </w:r>
    </w:p>
    <w:p w14:paraId="6639E0A6" w14:textId="77777777" w:rsidR="003E5F11" w:rsidRDefault="003E5F11" w:rsidP="00260E8A">
      <w:pPr>
        <w:pStyle w:val="ListParagraph"/>
        <w:numPr>
          <w:ilvl w:val="0"/>
          <w:numId w:val="3"/>
        </w:numPr>
      </w:pPr>
      <w:r>
        <w:t>Patients with metastatic disease.</w:t>
      </w:r>
    </w:p>
    <w:p w14:paraId="556C1FFD" w14:textId="77777777" w:rsidR="003E5F11" w:rsidRDefault="003E5F11" w:rsidP="00260E8A">
      <w:pPr>
        <w:pStyle w:val="ListParagraph"/>
        <w:numPr>
          <w:ilvl w:val="0"/>
          <w:numId w:val="3"/>
        </w:numPr>
      </w:pPr>
      <w:r>
        <w:t xml:space="preserve">Patients deemed unsuitable for </w:t>
      </w:r>
      <w:r w:rsidR="007372C4">
        <w:t xml:space="preserve">SSMP </w:t>
      </w:r>
      <w:r>
        <w:t xml:space="preserve">by a clinician – this may include ongoing psychological, </w:t>
      </w:r>
      <w:proofErr w:type="gramStart"/>
      <w:r>
        <w:t>cognitive</w:t>
      </w:r>
      <w:proofErr w:type="gramEnd"/>
      <w:r>
        <w:t xml:space="preserve"> or social issues meaning they are unable to self-manage.</w:t>
      </w:r>
    </w:p>
    <w:p w14:paraId="30140507" w14:textId="77777777" w:rsidR="0000028B" w:rsidRDefault="0000028B" w:rsidP="00260E8A">
      <w:pPr>
        <w:pStyle w:val="ListParagraph"/>
        <w:numPr>
          <w:ilvl w:val="0"/>
          <w:numId w:val="3"/>
        </w:numPr>
      </w:pPr>
      <w:r>
        <w:t>Patient choice</w:t>
      </w:r>
      <w:r w:rsidR="00260E8A">
        <w:t>.</w:t>
      </w:r>
    </w:p>
    <w:p w14:paraId="0B11A866" w14:textId="77777777" w:rsidR="00260E8A" w:rsidRDefault="00260E8A" w:rsidP="00260E8A">
      <w:r w:rsidRPr="00260E8A">
        <w:t xml:space="preserve">Patients who decline </w:t>
      </w:r>
      <w:r w:rsidR="007372C4">
        <w:t>SSMP</w:t>
      </w:r>
      <w:r w:rsidR="007372C4" w:rsidRPr="00260E8A">
        <w:t xml:space="preserve"> </w:t>
      </w:r>
      <w:r w:rsidRPr="00260E8A">
        <w:t>or who are deemed unsuitable for supportive self-management should continue with shared care.</w:t>
      </w:r>
    </w:p>
    <w:p w14:paraId="3F761624" w14:textId="77777777" w:rsidR="003E5F11" w:rsidRDefault="003E5F11" w:rsidP="00EF65B3"/>
    <w:p w14:paraId="303C28B0" w14:textId="77777777" w:rsidR="003F6CC2" w:rsidRDefault="003F6CC2" w:rsidP="00EF65B3">
      <w:pPr>
        <w:rPr>
          <w:b/>
        </w:rPr>
      </w:pPr>
    </w:p>
    <w:p w14:paraId="0EF1B7F7" w14:textId="77777777" w:rsidR="00EF65B3" w:rsidRPr="002953E4" w:rsidRDefault="007372C4" w:rsidP="00EF65B3">
      <w:pPr>
        <w:rPr>
          <w:b/>
        </w:rPr>
      </w:pPr>
      <w:r>
        <w:rPr>
          <w:b/>
        </w:rPr>
        <w:t>SSMP</w:t>
      </w:r>
      <w:r w:rsidRPr="002953E4">
        <w:rPr>
          <w:b/>
        </w:rPr>
        <w:t xml:space="preserve"> </w:t>
      </w:r>
      <w:r w:rsidR="00EF65B3" w:rsidRPr="002953E4">
        <w:rPr>
          <w:b/>
        </w:rPr>
        <w:t>Pathway</w:t>
      </w:r>
    </w:p>
    <w:p w14:paraId="6A2B31E7" w14:textId="77777777" w:rsidR="00EF65B3" w:rsidRDefault="00EF65B3" w:rsidP="00EF65B3">
      <w:r>
        <w:lastRenderedPageBreak/>
        <w:t xml:space="preserve">At completion of </w:t>
      </w:r>
      <w:proofErr w:type="gramStart"/>
      <w:r>
        <w:t>hospital based</w:t>
      </w:r>
      <w:proofErr w:type="gramEnd"/>
      <w:r>
        <w:t xml:space="preserve"> treatment, follow-up op</w:t>
      </w:r>
      <w:r w:rsidR="00FD3863">
        <w:t>tions are discussed with patient at</w:t>
      </w:r>
      <w:r>
        <w:t xml:space="preserve"> </w:t>
      </w:r>
      <w:r w:rsidR="00FD3863">
        <w:t xml:space="preserve">an </w:t>
      </w:r>
      <w:r>
        <w:t>out-patient appointment</w:t>
      </w:r>
      <w:r w:rsidR="00AB759C">
        <w:t xml:space="preserve"> </w:t>
      </w:r>
      <w:r w:rsidR="00FD3863">
        <w:t>with a healthcare professional (Surgeon / O</w:t>
      </w:r>
      <w:r w:rsidR="00AB759C">
        <w:t>ncologist or clinical nurse specialist</w:t>
      </w:r>
      <w:r w:rsidR="00FD3863">
        <w:t xml:space="preserve"> (CNS)) </w:t>
      </w:r>
      <w:r>
        <w:t>which includes</w:t>
      </w:r>
      <w:r w:rsidR="00260E8A">
        <w:t xml:space="preserve"> a</w:t>
      </w:r>
      <w:r>
        <w:t xml:space="preserve"> clinical review.</w:t>
      </w:r>
    </w:p>
    <w:p w14:paraId="16266D72" w14:textId="77777777" w:rsidR="006D2887" w:rsidRDefault="00260E8A" w:rsidP="00EF65B3">
      <w:r>
        <w:t xml:space="preserve">Both </w:t>
      </w:r>
      <w:r w:rsidR="007372C4">
        <w:t xml:space="preserve">SSMP </w:t>
      </w:r>
      <w:r>
        <w:t>and Shared care</w:t>
      </w:r>
      <w:r w:rsidR="006D2887">
        <w:t xml:space="preserve"> should be discussed. </w:t>
      </w:r>
    </w:p>
    <w:p w14:paraId="5B4171EC" w14:textId="77777777" w:rsidR="00EF65B3" w:rsidRDefault="00EF65B3" w:rsidP="00EF65B3">
      <w:r>
        <w:t xml:space="preserve">Patient information </w:t>
      </w:r>
      <w:r w:rsidR="00FD3863">
        <w:t xml:space="preserve">Leaflet </w:t>
      </w:r>
      <w:r>
        <w:t xml:space="preserve">“Salisbury Breast Care </w:t>
      </w:r>
      <w:proofErr w:type="spellStart"/>
      <w:r>
        <w:t xml:space="preserve">Self </w:t>
      </w:r>
      <w:proofErr w:type="gramStart"/>
      <w:r>
        <w:t>support</w:t>
      </w:r>
      <w:proofErr w:type="spellEnd"/>
      <w:proofErr w:type="gramEnd"/>
      <w:r>
        <w:t xml:space="preserve"> Guide” </w:t>
      </w:r>
      <w:r w:rsidR="00FD3863">
        <w:t xml:space="preserve">is </w:t>
      </w:r>
      <w:r>
        <w:t>provided</w:t>
      </w:r>
      <w:r w:rsidR="00FD3863">
        <w:t>.</w:t>
      </w:r>
    </w:p>
    <w:p w14:paraId="78BC5DD2" w14:textId="77777777" w:rsidR="00EF65B3" w:rsidRDefault="00EF65B3" w:rsidP="00EF65B3">
      <w:r>
        <w:t xml:space="preserve">If </w:t>
      </w:r>
      <w:r w:rsidR="007372C4">
        <w:t xml:space="preserve">SSMP </w:t>
      </w:r>
      <w:r>
        <w:t xml:space="preserve">is agreed by </w:t>
      </w:r>
      <w:r w:rsidR="00FD3863">
        <w:t xml:space="preserve">the </w:t>
      </w:r>
      <w:r w:rsidR="006D2887">
        <w:t xml:space="preserve">patient and </w:t>
      </w:r>
      <w:proofErr w:type="gramStart"/>
      <w:r w:rsidR="006D2887">
        <w:t>clinician</w:t>
      </w:r>
      <w:proofErr w:type="gramEnd"/>
      <w:r>
        <w:t xml:space="preserve"> </w:t>
      </w:r>
      <w:r w:rsidR="00FD3863">
        <w:t xml:space="preserve">the </w:t>
      </w:r>
      <w:r>
        <w:t xml:space="preserve">patient is given contact details of </w:t>
      </w:r>
      <w:r w:rsidR="00FD3863">
        <w:t xml:space="preserve">the </w:t>
      </w:r>
      <w:r w:rsidR="007372C4">
        <w:t xml:space="preserve">SSMP </w:t>
      </w:r>
      <w:r>
        <w:t>co-ordinator.</w:t>
      </w:r>
    </w:p>
    <w:p w14:paraId="6D68417D" w14:textId="77777777" w:rsidR="00E858C7" w:rsidRDefault="006D2887" w:rsidP="00EF65B3">
      <w:r>
        <w:t>A t</w:t>
      </w:r>
      <w:r w:rsidR="00E858C7">
        <w:t xml:space="preserve">reatment summary </w:t>
      </w:r>
      <w:r>
        <w:t xml:space="preserve">is </w:t>
      </w:r>
      <w:r w:rsidR="00E858C7">
        <w:t>completed in</w:t>
      </w:r>
      <w:r w:rsidR="00CF6C86">
        <w:t xml:space="preserve"> clinic by the clinician entering the patient into </w:t>
      </w:r>
      <w:r w:rsidR="007372C4">
        <w:t>SSMP</w:t>
      </w:r>
      <w:r w:rsidR="00CF6C86">
        <w:t xml:space="preserve">. The treatment summary should </w:t>
      </w:r>
      <w:proofErr w:type="gramStart"/>
      <w:r w:rsidR="00CF6C86">
        <w:t>include</w:t>
      </w:r>
      <w:proofErr w:type="gramEnd"/>
      <w:r w:rsidR="00CF6C86">
        <w:tab/>
      </w:r>
    </w:p>
    <w:p w14:paraId="53A55085" w14:textId="77777777" w:rsidR="00CF6C86" w:rsidRDefault="00CF6C86" w:rsidP="00CF6C86">
      <w:pPr>
        <w:pStyle w:val="ListParagraph"/>
        <w:numPr>
          <w:ilvl w:val="0"/>
          <w:numId w:val="6"/>
        </w:numPr>
      </w:pPr>
      <w:r>
        <w:t xml:space="preserve">Named breast </w:t>
      </w:r>
      <w:proofErr w:type="gramStart"/>
      <w:r>
        <w:t>surgeon</w:t>
      </w:r>
      <w:proofErr w:type="gramEnd"/>
    </w:p>
    <w:p w14:paraId="080EDEC1" w14:textId="77777777" w:rsidR="00CF6C86" w:rsidRDefault="00CF6C86" w:rsidP="00CF6C86">
      <w:pPr>
        <w:pStyle w:val="ListParagraph"/>
        <w:numPr>
          <w:ilvl w:val="0"/>
          <w:numId w:val="6"/>
        </w:numPr>
      </w:pPr>
      <w:r>
        <w:t xml:space="preserve">Named </w:t>
      </w:r>
      <w:proofErr w:type="gramStart"/>
      <w:r>
        <w:t>oncologist</w:t>
      </w:r>
      <w:proofErr w:type="gramEnd"/>
    </w:p>
    <w:p w14:paraId="3D843CD3" w14:textId="77777777" w:rsidR="00CF6C86" w:rsidRDefault="00CF6C86" w:rsidP="00CF6C86">
      <w:pPr>
        <w:pStyle w:val="ListParagraph"/>
        <w:numPr>
          <w:ilvl w:val="0"/>
          <w:numId w:val="6"/>
        </w:numPr>
      </w:pPr>
      <w:r>
        <w:t>Named CNS</w:t>
      </w:r>
    </w:p>
    <w:p w14:paraId="151E32A9" w14:textId="77777777" w:rsidR="00CF6C86" w:rsidRDefault="00CF6C86" w:rsidP="00CF6C86">
      <w:pPr>
        <w:pStyle w:val="ListParagraph"/>
        <w:numPr>
          <w:ilvl w:val="0"/>
          <w:numId w:val="6"/>
        </w:numPr>
      </w:pPr>
      <w:r>
        <w:t>Detailed histology</w:t>
      </w:r>
    </w:p>
    <w:p w14:paraId="428A463A" w14:textId="77777777" w:rsidR="00CF6C86" w:rsidRDefault="00CF6C86" w:rsidP="00CF6C86">
      <w:pPr>
        <w:pStyle w:val="ListParagraph"/>
        <w:numPr>
          <w:ilvl w:val="0"/>
          <w:numId w:val="6"/>
        </w:numPr>
      </w:pPr>
      <w:r>
        <w:t>Surgery and dates</w:t>
      </w:r>
    </w:p>
    <w:p w14:paraId="4DB4E7D3" w14:textId="77777777" w:rsidR="00CF6C86" w:rsidRDefault="00CF6C86" w:rsidP="00CF6C86">
      <w:pPr>
        <w:pStyle w:val="ListParagraph"/>
        <w:numPr>
          <w:ilvl w:val="0"/>
          <w:numId w:val="6"/>
        </w:numPr>
      </w:pPr>
      <w:r>
        <w:t>Chemotherapy/ antibody treatment and dates</w:t>
      </w:r>
    </w:p>
    <w:p w14:paraId="302E71CE" w14:textId="77777777" w:rsidR="00CF6C86" w:rsidRDefault="00CF6C86" w:rsidP="00CF6C86">
      <w:pPr>
        <w:pStyle w:val="ListParagraph"/>
        <w:numPr>
          <w:ilvl w:val="0"/>
          <w:numId w:val="6"/>
        </w:numPr>
      </w:pPr>
      <w:r>
        <w:t>Radiotherapy and dates</w:t>
      </w:r>
    </w:p>
    <w:p w14:paraId="00D0B1C0" w14:textId="77777777" w:rsidR="00CF6C86" w:rsidRDefault="00CF6C86" w:rsidP="00CF6C86">
      <w:pPr>
        <w:pStyle w:val="ListParagraph"/>
        <w:numPr>
          <w:ilvl w:val="0"/>
          <w:numId w:val="6"/>
        </w:numPr>
      </w:pPr>
      <w:r>
        <w:t>Endocrine treatment and duration</w:t>
      </w:r>
    </w:p>
    <w:p w14:paraId="613FB1EB" w14:textId="77777777" w:rsidR="00CF6C86" w:rsidRDefault="00CF6C86" w:rsidP="00CF6C86">
      <w:pPr>
        <w:pStyle w:val="ListParagraph"/>
        <w:numPr>
          <w:ilvl w:val="0"/>
          <w:numId w:val="6"/>
        </w:numPr>
      </w:pPr>
      <w:r>
        <w:t>Details of future mammograms</w:t>
      </w:r>
    </w:p>
    <w:p w14:paraId="639973CA" w14:textId="77777777" w:rsidR="00CF6C86" w:rsidRDefault="00A17208" w:rsidP="00CF6C86">
      <w:pPr>
        <w:pStyle w:val="ListParagraph"/>
        <w:numPr>
          <w:ilvl w:val="0"/>
          <w:numId w:val="6"/>
        </w:numPr>
      </w:pPr>
      <w:r>
        <w:t xml:space="preserve">Details of current bone health, </w:t>
      </w:r>
      <w:proofErr w:type="gramStart"/>
      <w:r>
        <w:t>advice</w:t>
      </w:r>
      <w:proofErr w:type="gramEnd"/>
      <w:r>
        <w:t xml:space="preserve"> and any future DEXA scan recommendations.</w:t>
      </w:r>
    </w:p>
    <w:p w14:paraId="10FBF583" w14:textId="77777777" w:rsidR="00A17208" w:rsidRDefault="00A17208" w:rsidP="00CF6C86">
      <w:pPr>
        <w:pStyle w:val="ListParagraph"/>
        <w:numPr>
          <w:ilvl w:val="0"/>
          <w:numId w:val="6"/>
        </w:numPr>
      </w:pPr>
      <w:r>
        <w:t>Other information and advice to GP</w:t>
      </w:r>
    </w:p>
    <w:p w14:paraId="2D064FFF" w14:textId="77777777" w:rsidR="00E858C7" w:rsidRDefault="00E858C7" w:rsidP="00EF65B3">
      <w:r>
        <w:tab/>
      </w:r>
      <w:r w:rsidR="00A17208">
        <w:t>Covering letter and c</w:t>
      </w:r>
      <w:r>
        <w:t xml:space="preserve">opies </w:t>
      </w:r>
      <w:r w:rsidR="00FD3863">
        <w:t xml:space="preserve">are sent to </w:t>
      </w:r>
      <w:r w:rsidR="00A17208">
        <w:t>the patient, their GP</w:t>
      </w:r>
      <w:r w:rsidR="00FD3863">
        <w:t xml:space="preserve"> and</w:t>
      </w:r>
      <w:r w:rsidR="00A17208">
        <w:t xml:space="preserve"> the</w:t>
      </w:r>
      <w:r>
        <w:t xml:space="preserve"> </w:t>
      </w:r>
      <w:r w:rsidR="007372C4">
        <w:t xml:space="preserve">SSMP </w:t>
      </w:r>
      <w:proofErr w:type="gramStart"/>
      <w:r>
        <w:t>co-ordinator</w:t>
      </w:r>
      <w:proofErr w:type="gramEnd"/>
    </w:p>
    <w:p w14:paraId="6637C652" w14:textId="77777777" w:rsidR="00E858C7" w:rsidRDefault="00954016" w:rsidP="00EF65B3">
      <w:r>
        <w:t>The n</w:t>
      </w:r>
      <w:r w:rsidR="00E858C7">
        <w:t>ext mammogram</w:t>
      </w:r>
      <w:r w:rsidR="00FD3863">
        <w:t xml:space="preserve"> is</w:t>
      </w:r>
      <w:r w:rsidR="00E858C7">
        <w:t xml:space="preserve"> requested in clinic stating details of </w:t>
      </w:r>
      <w:r w:rsidR="003F6CC2">
        <w:t>diagnosis,</w:t>
      </w:r>
      <w:r w:rsidR="00E858C7">
        <w:t xml:space="preserve"> </w:t>
      </w:r>
      <w:proofErr w:type="gramStart"/>
      <w:r w:rsidR="00E858C7">
        <w:t>surgery</w:t>
      </w:r>
      <w:proofErr w:type="gramEnd"/>
      <w:r w:rsidR="00E858C7">
        <w:t xml:space="preserve"> and dates</w:t>
      </w:r>
      <w:r w:rsidR="00A17208">
        <w:t xml:space="preserve"> along with when the next mammogram is </w:t>
      </w:r>
      <w:r w:rsidR="003F6CC2">
        <w:t>due.</w:t>
      </w:r>
    </w:p>
    <w:p w14:paraId="04C02C15" w14:textId="77777777" w:rsidR="00EF65B3" w:rsidRDefault="00FD3863" w:rsidP="00EF65B3">
      <w:r>
        <w:t>The</w:t>
      </w:r>
      <w:r w:rsidR="007372C4">
        <w:t xml:space="preserve"> SSMP</w:t>
      </w:r>
      <w:r w:rsidR="00EF65B3">
        <w:t xml:space="preserve"> co-ordinator will </w:t>
      </w:r>
      <w:proofErr w:type="gramStart"/>
      <w:r w:rsidR="00EF65B3">
        <w:t>make contact with</w:t>
      </w:r>
      <w:proofErr w:type="gramEnd"/>
      <w:r w:rsidR="00EF65B3">
        <w:t xml:space="preserve"> patient within 2 weeks of appointment (face-to-face if available in clinic or telephone follow-up)</w:t>
      </w:r>
      <w:r w:rsidR="003F6CC2">
        <w:t>.</w:t>
      </w:r>
      <w:r w:rsidR="00270AE2" w:rsidRPr="00270AE2">
        <w:t xml:space="preserve"> </w:t>
      </w:r>
      <w:r w:rsidR="00270AE2">
        <w:t>This is an opportunity to answer any questions the patient may have about the follow up and to inform and invite them to the Moving forward clinic a</w:t>
      </w:r>
      <w:r w:rsidR="003F6CC2">
        <w:t xml:space="preserve">s part of their follow up </w:t>
      </w:r>
      <w:proofErr w:type="gramStart"/>
      <w:r w:rsidR="00270AE2">
        <w:t>pathway</w:t>
      </w:r>
      <w:proofErr w:type="gramEnd"/>
    </w:p>
    <w:p w14:paraId="5B67D182" w14:textId="77777777" w:rsidR="006D2887" w:rsidRDefault="006D2887" w:rsidP="00EF65B3">
      <w:r>
        <w:t xml:space="preserve">eHNA completed by </w:t>
      </w:r>
      <w:r w:rsidR="007372C4">
        <w:t xml:space="preserve">SSMP </w:t>
      </w:r>
      <w:r>
        <w:t>co-ordinator and</w:t>
      </w:r>
      <w:r w:rsidR="00A17208">
        <w:t xml:space="preserve"> an</w:t>
      </w:r>
      <w:r w:rsidR="003F6CC2">
        <w:t xml:space="preserve"> ongoing care plan is</w:t>
      </w:r>
      <w:r>
        <w:t xml:space="preserve"> made.</w:t>
      </w:r>
    </w:p>
    <w:p w14:paraId="38DD44B0" w14:textId="77777777" w:rsidR="00E858C7" w:rsidRDefault="00E858C7" w:rsidP="00EF65B3">
      <w:r>
        <w:t xml:space="preserve">Patient details </w:t>
      </w:r>
      <w:r w:rsidR="00FD3863">
        <w:t xml:space="preserve">are </w:t>
      </w:r>
      <w:r w:rsidR="006D2887">
        <w:t>entered onto</w:t>
      </w:r>
      <w:r w:rsidR="00A17208">
        <w:t xml:space="preserve"> a </w:t>
      </w:r>
      <w:r w:rsidR="003F6CC2">
        <w:t xml:space="preserve">secure </w:t>
      </w:r>
      <w:r>
        <w:t>database – includes tracking for mammograms</w:t>
      </w:r>
      <w:r w:rsidR="00270AE2">
        <w:t>, hormone therapies and their duration</w:t>
      </w:r>
      <w:r>
        <w:t xml:space="preserve"> and dates for discharge from </w:t>
      </w:r>
      <w:r w:rsidR="007372C4">
        <w:t>SSMP</w:t>
      </w:r>
      <w:r>
        <w:t>.</w:t>
      </w:r>
      <w:r w:rsidR="00270AE2">
        <w:t xml:space="preserve"> This database is password protected but accessible to members of the breast team.</w:t>
      </w:r>
    </w:p>
    <w:p w14:paraId="1BA0F353" w14:textId="77777777" w:rsidR="00E858C7" w:rsidRDefault="00270AE2" w:rsidP="00EF65B3">
      <w:r>
        <w:t>Any contact between the patient and the SSMP co-ordinator is logged on the Somerset Cancer Register.</w:t>
      </w:r>
      <w:r w:rsidR="00E11D0C">
        <w:t xml:space="preserve"> </w:t>
      </w:r>
      <w:r w:rsidR="00A17208">
        <w:t xml:space="preserve">The </w:t>
      </w:r>
      <w:r w:rsidR="00E858C7">
        <w:t xml:space="preserve">Patient </w:t>
      </w:r>
      <w:r w:rsidR="00FD3863">
        <w:t xml:space="preserve">is </w:t>
      </w:r>
      <w:r w:rsidR="00E858C7">
        <w:t xml:space="preserve">invited to </w:t>
      </w:r>
      <w:r w:rsidR="006D2887">
        <w:t>the n</w:t>
      </w:r>
      <w:r w:rsidR="00E858C7">
        <w:t xml:space="preserve">ext </w:t>
      </w:r>
      <w:r w:rsidR="006D2887">
        <w:t>Moving Forward C</w:t>
      </w:r>
      <w:r w:rsidR="00E858C7">
        <w:t>linic.</w:t>
      </w:r>
    </w:p>
    <w:p w14:paraId="08A37366" w14:textId="77777777" w:rsidR="00AB759C" w:rsidRDefault="00FD3863" w:rsidP="00EF65B3">
      <w:r>
        <w:t>Up to 5 years post-breast can</w:t>
      </w:r>
      <w:r w:rsidR="00D85DF1">
        <w:t xml:space="preserve">cer diagnosis, the </w:t>
      </w:r>
      <w:r w:rsidR="007372C4">
        <w:t xml:space="preserve">SSMP </w:t>
      </w:r>
      <w:r w:rsidR="00AB759C">
        <w:t xml:space="preserve">co-ordinator can be contacted by the patient with any concerns relating to their breast cancer diagnosis. This may </w:t>
      </w:r>
      <w:proofErr w:type="gramStart"/>
      <w:r w:rsidR="00AB759C">
        <w:t>include</w:t>
      </w:r>
      <w:proofErr w:type="gramEnd"/>
      <w:r w:rsidR="00AB759C">
        <w:t xml:space="preserve"> </w:t>
      </w:r>
    </w:p>
    <w:p w14:paraId="018EC508" w14:textId="77777777" w:rsidR="00AB759C" w:rsidRDefault="00AB759C" w:rsidP="00A17208">
      <w:pPr>
        <w:pStyle w:val="ListParagraph"/>
        <w:numPr>
          <w:ilvl w:val="0"/>
          <w:numId w:val="7"/>
        </w:numPr>
      </w:pPr>
      <w:r>
        <w:t>Side-effects of treatment</w:t>
      </w:r>
    </w:p>
    <w:p w14:paraId="5D29877D" w14:textId="77777777" w:rsidR="00AB759C" w:rsidRDefault="00AB759C" w:rsidP="00A17208">
      <w:pPr>
        <w:pStyle w:val="ListParagraph"/>
        <w:numPr>
          <w:ilvl w:val="0"/>
          <w:numId w:val="7"/>
        </w:numPr>
      </w:pPr>
      <w:r>
        <w:t>New symptoms</w:t>
      </w:r>
    </w:p>
    <w:p w14:paraId="1D3FC079" w14:textId="77777777" w:rsidR="00AB759C" w:rsidRDefault="003F6CC2" w:rsidP="00A17208">
      <w:pPr>
        <w:pStyle w:val="ListParagraph"/>
        <w:numPr>
          <w:ilvl w:val="0"/>
          <w:numId w:val="7"/>
        </w:numPr>
      </w:pPr>
      <w:proofErr w:type="gramStart"/>
      <w:r>
        <w:t>Sign-posting</w:t>
      </w:r>
      <w:proofErr w:type="gramEnd"/>
      <w:r>
        <w:t xml:space="preserve"> for advice (</w:t>
      </w:r>
      <w:r w:rsidR="00AB759C">
        <w:t>psychological , diet, exercise, we</w:t>
      </w:r>
      <w:r w:rsidR="00D85DF1">
        <w:t>ll-being, social support, other local services</w:t>
      </w:r>
      <w:r w:rsidR="00FD3863">
        <w:t>)</w:t>
      </w:r>
    </w:p>
    <w:p w14:paraId="31C79CC7" w14:textId="77777777" w:rsidR="00D85DF1" w:rsidRDefault="00FD3863" w:rsidP="00D85DF1">
      <w:r>
        <w:t xml:space="preserve">The </w:t>
      </w:r>
      <w:r w:rsidR="007372C4">
        <w:t xml:space="preserve">SSMP </w:t>
      </w:r>
      <w:r>
        <w:t>co-ordinator will triage calls and i</w:t>
      </w:r>
      <w:r w:rsidR="00D85DF1">
        <w:t xml:space="preserve">f further assessment is required, will direct calls appropriately to </w:t>
      </w:r>
      <w:r>
        <w:t>Breast Surgery,  Oncology</w:t>
      </w:r>
      <w:r w:rsidR="00D85DF1">
        <w:t xml:space="preserve"> or CNS teams</w:t>
      </w:r>
      <w:r w:rsidR="00A17208">
        <w:t xml:space="preserve"> for further action</w:t>
      </w:r>
      <w:r w:rsidR="00D85DF1">
        <w:t>.</w:t>
      </w:r>
    </w:p>
    <w:p w14:paraId="51D64852" w14:textId="77777777" w:rsidR="00D85DF1" w:rsidRPr="00FD3863" w:rsidRDefault="00D85DF1" w:rsidP="00D85DF1">
      <w:pPr>
        <w:rPr>
          <w:b/>
        </w:rPr>
      </w:pPr>
      <w:r w:rsidRPr="00FD3863">
        <w:rPr>
          <w:b/>
        </w:rPr>
        <w:t>Annual mammograms</w:t>
      </w:r>
    </w:p>
    <w:p w14:paraId="24A15D50" w14:textId="77777777" w:rsidR="00D85DF1" w:rsidRDefault="00D85DF1" w:rsidP="00D85DF1">
      <w:r>
        <w:t>Patient will have annual mammograms for 5 years post-diagnosis</w:t>
      </w:r>
      <w:r w:rsidR="0083480A">
        <w:t xml:space="preserve">. </w:t>
      </w:r>
    </w:p>
    <w:p w14:paraId="5D8592A3" w14:textId="77777777" w:rsidR="00D85DF1" w:rsidRDefault="00D85DF1" w:rsidP="00C721EE">
      <w:pPr>
        <w:pStyle w:val="ListParagraph"/>
        <w:numPr>
          <w:ilvl w:val="0"/>
          <w:numId w:val="10"/>
        </w:numPr>
      </w:pPr>
      <w:r>
        <w:t xml:space="preserve">Bilateral for breast conservation (wide local excision) </w:t>
      </w:r>
    </w:p>
    <w:p w14:paraId="6857697A" w14:textId="77777777" w:rsidR="00D85DF1" w:rsidRDefault="00D85DF1" w:rsidP="00C721EE">
      <w:pPr>
        <w:pStyle w:val="ListParagraph"/>
        <w:numPr>
          <w:ilvl w:val="0"/>
          <w:numId w:val="10"/>
        </w:numPr>
      </w:pPr>
      <w:r>
        <w:t>Contralateral mammogram for mastectomy patients</w:t>
      </w:r>
    </w:p>
    <w:p w14:paraId="7C766D98" w14:textId="77777777" w:rsidR="00D85DF1" w:rsidRDefault="00D85DF1" w:rsidP="00C721EE">
      <w:pPr>
        <w:pStyle w:val="ListParagraph"/>
        <w:numPr>
          <w:ilvl w:val="0"/>
          <w:numId w:val="10"/>
        </w:numPr>
      </w:pPr>
      <w:r>
        <w:t>No imaging for patients with bilateral mastectomy</w:t>
      </w:r>
    </w:p>
    <w:p w14:paraId="66575F38" w14:textId="77777777" w:rsidR="0083480A" w:rsidRDefault="0083480A" w:rsidP="00D85DF1">
      <w:r>
        <w:t xml:space="preserve">First annual mammogram will be requested on entry into </w:t>
      </w:r>
      <w:r w:rsidR="007372C4">
        <w:t>SSMP</w:t>
      </w:r>
      <w:r>
        <w:t xml:space="preserve">. Results will be sent to the patient and GP by letter when available (2-3 weeks after investigation) Requests for subsequent </w:t>
      </w:r>
      <w:r w:rsidR="003F6CC2">
        <w:t>annual mammograms</w:t>
      </w:r>
      <w:r>
        <w:t xml:space="preserve"> will be triggered by these results.</w:t>
      </w:r>
    </w:p>
    <w:p w14:paraId="40ECE30D" w14:textId="77777777" w:rsidR="006D2887" w:rsidRDefault="006D2887" w:rsidP="00D85DF1">
      <w:pPr>
        <w:rPr>
          <w:b/>
        </w:rPr>
      </w:pPr>
      <w:r w:rsidRPr="006D2887">
        <w:rPr>
          <w:b/>
        </w:rPr>
        <w:t>Moving Forward Clinic</w:t>
      </w:r>
    </w:p>
    <w:p w14:paraId="5ACF3F4A" w14:textId="77777777" w:rsidR="006D2887" w:rsidRPr="00741182" w:rsidRDefault="006D2887" w:rsidP="00D85DF1">
      <w:r w:rsidRPr="00741182">
        <w:t xml:space="preserve">Once </w:t>
      </w:r>
      <w:proofErr w:type="gramStart"/>
      <w:r w:rsidRPr="00741182">
        <w:t>entered into</w:t>
      </w:r>
      <w:proofErr w:type="gramEnd"/>
      <w:r w:rsidRPr="00741182">
        <w:t xml:space="preserve"> </w:t>
      </w:r>
      <w:r w:rsidR="00735F6F">
        <w:t>SSMP</w:t>
      </w:r>
      <w:r w:rsidRPr="00741182">
        <w:t xml:space="preserve">, all </w:t>
      </w:r>
      <w:r w:rsidR="003F6CC2" w:rsidRPr="00741182">
        <w:t>patients</w:t>
      </w:r>
      <w:r w:rsidRPr="00741182">
        <w:t xml:space="preserve"> on </w:t>
      </w:r>
      <w:r w:rsidR="00735F6F">
        <w:t>SSMP</w:t>
      </w:r>
      <w:r w:rsidR="00735F6F" w:rsidRPr="00741182">
        <w:t xml:space="preserve"> </w:t>
      </w:r>
      <w:r w:rsidRPr="00741182">
        <w:t>will be invited to a Moving Forward Clinic, a health and well-being event.</w:t>
      </w:r>
    </w:p>
    <w:p w14:paraId="5BBBE45B" w14:textId="77777777" w:rsidR="006D2887" w:rsidRDefault="006D2887" w:rsidP="00D85DF1">
      <w:r w:rsidRPr="00741182">
        <w:t xml:space="preserve">This is held in the hospital site on a Friday morning approximately 8 times per year. It is a </w:t>
      </w:r>
      <w:r w:rsidR="00741182">
        <w:t xml:space="preserve">group </w:t>
      </w:r>
      <w:r w:rsidRPr="00741182">
        <w:t xml:space="preserve">clinic run by the </w:t>
      </w:r>
      <w:r w:rsidR="00735F6F">
        <w:t>SSMP</w:t>
      </w:r>
      <w:r w:rsidR="00735F6F" w:rsidRPr="00741182">
        <w:t xml:space="preserve"> </w:t>
      </w:r>
      <w:r w:rsidRPr="00741182">
        <w:t>co-ordinator and</w:t>
      </w:r>
      <w:r w:rsidR="00741182">
        <w:t xml:space="preserve"> attended by other members of the breast care team including consultants and CNSs who provide educational talks for the patients. It </w:t>
      </w:r>
      <w:r w:rsidRPr="00741182">
        <w:t xml:space="preserve">is a patient education and support </w:t>
      </w:r>
      <w:r w:rsidR="00741182">
        <w:t>session</w:t>
      </w:r>
      <w:r w:rsidRPr="00741182">
        <w:t xml:space="preserve"> to provide individuals with information to self-manage and to live with and beyond their cancer d</w:t>
      </w:r>
      <w:r w:rsidR="00741182">
        <w:t>iagnosis.</w:t>
      </w:r>
      <w:r w:rsidRPr="00741182">
        <w:t xml:space="preserve"> </w:t>
      </w:r>
      <w:r w:rsidR="00741182">
        <w:t>I</w:t>
      </w:r>
      <w:r w:rsidR="00741182" w:rsidRPr="00741182">
        <w:t xml:space="preserve">n </w:t>
      </w:r>
      <w:proofErr w:type="gramStart"/>
      <w:r w:rsidR="00741182" w:rsidRPr="00741182">
        <w:t>addition</w:t>
      </w:r>
      <w:proofErr w:type="gramEnd"/>
      <w:r w:rsidR="00741182" w:rsidRPr="00741182">
        <w:t xml:space="preserve"> </w:t>
      </w:r>
      <w:r w:rsidR="00741182">
        <w:t xml:space="preserve">it </w:t>
      </w:r>
      <w:r w:rsidR="00741182" w:rsidRPr="00741182">
        <w:t xml:space="preserve">signposts patients to local support, facilities and opportunities. </w:t>
      </w:r>
    </w:p>
    <w:p w14:paraId="5234552B" w14:textId="77777777" w:rsidR="0060296E" w:rsidRDefault="0060296E" w:rsidP="00D85DF1">
      <w:r>
        <w:t xml:space="preserve">Patients are provided with information </w:t>
      </w:r>
      <w:proofErr w:type="gramStart"/>
      <w:r>
        <w:t>regarding</w:t>
      </w:r>
      <w:proofErr w:type="gramEnd"/>
    </w:p>
    <w:p w14:paraId="3CB431DB" w14:textId="77777777" w:rsidR="0060296E" w:rsidRDefault="0060296E" w:rsidP="00A17208">
      <w:pPr>
        <w:pStyle w:val="ListParagraph"/>
        <w:numPr>
          <w:ilvl w:val="0"/>
          <w:numId w:val="8"/>
        </w:numPr>
      </w:pPr>
      <w:r>
        <w:t xml:space="preserve">Consequences, </w:t>
      </w:r>
      <w:proofErr w:type="gramStart"/>
      <w:r>
        <w:t>side-effects</w:t>
      </w:r>
      <w:proofErr w:type="gramEnd"/>
      <w:r>
        <w:t xml:space="preserve"> and toxicities of treatment</w:t>
      </w:r>
    </w:p>
    <w:p w14:paraId="67E9733A" w14:textId="77777777" w:rsidR="0060296E" w:rsidRDefault="0060296E" w:rsidP="00A17208">
      <w:pPr>
        <w:pStyle w:val="ListParagraph"/>
        <w:numPr>
          <w:ilvl w:val="0"/>
          <w:numId w:val="8"/>
        </w:numPr>
      </w:pPr>
      <w:r>
        <w:t>Future monitoring – mammograms and bone density scans</w:t>
      </w:r>
    </w:p>
    <w:p w14:paraId="01F65BA7" w14:textId="77777777" w:rsidR="0060296E" w:rsidRDefault="0060296E" w:rsidP="00A17208">
      <w:pPr>
        <w:pStyle w:val="ListParagraph"/>
        <w:numPr>
          <w:ilvl w:val="0"/>
          <w:numId w:val="8"/>
        </w:numPr>
      </w:pPr>
      <w:r>
        <w:t xml:space="preserve">Alert symptoms requiring referral back to the specialist </w:t>
      </w:r>
      <w:proofErr w:type="gramStart"/>
      <w:r>
        <w:t>team</w:t>
      </w:r>
      <w:proofErr w:type="gramEnd"/>
    </w:p>
    <w:p w14:paraId="6326D881" w14:textId="77777777" w:rsidR="0060296E" w:rsidRDefault="0060296E" w:rsidP="00A17208">
      <w:pPr>
        <w:pStyle w:val="ListParagraph"/>
        <w:numPr>
          <w:ilvl w:val="0"/>
          <w:numId w:val="8"/>
        </w:numPr>
      </w:pPr>
      <w:r>
        <w:t xml:space="preserve">How to contact </w:t>
      </w:r>
      <w:r w:rsidR="00735F6F">
        <w:t xml:space="preserve">SSMP </w:t>
      </w:r>
      <w:r>
        <w:t>co-ordinator for access to information</w:t>
      </w:r>
    </w:p>
    <w:p w14:paraId="644CA79A" w14:textId="77777777" w:rsidR="003F6CC2" w:rsidRDefault="003F6CC2" w:rsidP="00A17208">
      <w:pPr>
        <w:pStyle w:val="ListParagraph"/>
        <w:numPr>
          <w:ilvl w:val="0"/>
          <w:numId w:val="8"/>
        </w:numPr>
      </w:pPr>
      <w:r>
        <w:t>Fatigue management</w:t>
      </w:r>
    </w:p>
    <w:p w14:paraId="6BC6AE83" w14:textId="77777777" w:rsidR="003F6CC2" w:rsidRDefault="003F6CC2" w:rsidP="00A17208">
      <w:pPr>
        <w:pStyle w:val="ListParagraph"/>
        <w:numPr>
          <w:ilvl w:val="0"/>
          <w:numId w:val="8"/>
        </w:numPr>
      </w:pPr>
      <w:r>
        <w:t>Emotional support</w:t>
      </w:r>
    </w:p>
    <w:p w14:paraId="4021C330" w14:textId="77777777" w:rsidR="0060296E" w:rsidRDefault="005C38AB" w:rsidP="00A17208">
      <w:pPr>
        <w:pStyle w:val="ListParagraph"/>
        <w:numPr>
          <w:ilvl w:val="0"/>
          <w:numId w:val="8"/>
        </w:numPr>
      </w:pPr>
      <w:r>
        <w:t>Diet and n</w:t>
      </w:r>
      <w:r w:rsidR="0060296E">
        <w:t>utr</w:t>
      </w:r>
      <w:r>
        <w:t>ition</w:t>
      </w:r>
    </w:p>
    <w:p w14:paraId="6A49DBFB" w14:textId="77777777" w:rsidR="005C38AB" w:rsidRDefault="005C38AB" w:rsidP="00A17208">
      <w:pPr>
        <w:pStyle w:val="ListParagraph"/>
        <w:numPr>
          <w:ilvl w:val="0"/>
          <w:numId w:val="8"/>
        </w:numPr>
      </w:pPr>
      <w:r>
        <w:t>Local well-being courses</w:t>
      </w:r>
    </w:p>
    <w:p w14:paraId="2E891A54" w14:textId="77777777" w:rsidR="005C38AB" w:rsidRPr="00741182" w:rsidRDefault="005C38AB" w:rsidP="00A17208">
      <w:pPr>
        <w:pStyle w:val="ListParagraph"/>
        <w:numPr>
          <w:ilvl w:val="0"/>
          <w:numId w:val="8"/>
        </w:numPr>
      </w:pPr>
      <w:r>
        <w:t>Local self-help groups and useful telephone numbers</w:t>
      </w:r>
    </w:p>
    <w:p w14:paraId="5CC3E2CE" w14:textId="77777777" w:rsidR="00583BA4" w:rsidRPr="00C045D3" w:rsidRDefault="00583BA4" w:rsidP="00D85DF1">
      <w:pPr>
        <w:rPr>
          <w:b/>
        </w:rPr>
      </w:pPr>
      <w:r w:rsidRPr="00C045D3">
        <w:rPr>
          <w:b/>
        </w:rPr>
        <w:t xml:space="preserve">Discharge from </w:t>
      </w:r>
      <w:r w:rsidR="00735F6F">
        <w:rPr>
          <w:b/>
        </w:rPr>
        <w:t>SSMP</w:t>
      </w:r>
    </w:p>
    <w:p w14:paraId="61E0CDF4" w14:textId="77777777" w:rsidR="00583BA4" w:rsidRDefault="0083480A" w:rsidP="00D85DF1">
      <w:r>
        <w:t xml:space="preserve">At 5 years post-diagnosis, patients will be discharged from </w:t>
      </w:r>
      <w:r w:rsidR="00C721EE">
        <w:t>SSMP</w:t>
      </w:r>
      <w:r w:rsidR="00583BA4">
        <w:t xml:space="preserve">. This may be triggered by their final annual mammogram result or by the </w:t>
      </w:r>
      <w:r w:rsidR="00735F6F">
        <w:t xml:space="preserve">SSMP </w:t>
      </w:r>
      <w:r w:rsidR="00583BA4">
        <w:t>co-ordinator.</w:t>
      </w:r>
      <w:r w:rsidR="00270AE2">
        <w:t xml:space="preserve"> </w:t>
      </w:r>
    </w:p>
    <w:p w14:paraId="0849F0AC" w14:textId="77777777" w:rsidR="009B2FD2" w:rsidRDefault="009B2FD2" w:rsidP="00D85DF1">
      <w:r>
        <w:t>A discharge letter will be written by the surgical or oncology consultants or CNSs.</w:t>
      </w:r>
    </w:p>
    <w:p w14:paraId="17A2A099" w14:textId="77777777" w:rsidR="009B2FD2" w:rsidRDefault="00583BA4" w:rsidP="00D85DF1">
      <w:r>
        <w:t xml:space="preserve">Patients and their GPs will be contacted by letter with advice to remain breast aware and to report any new </w:t>
      </w:r>
      <w:r w:rsidR="00A17208">
        <w:t>or changing symptoms</w:t>
      </w:r>
      <w:r>
        <w:t xml:space="preserve"> to their GP for assessment.</w:t>
      </w:r>
    </w:p>
    <w:p w14:paraId="54F7C434" w14:textId="77777777" w:rsidR="0083480A" w:rsidRDefault="00C045D3" w:rsidP="00D85DF1">
      <w:r>
        <w:t>In addition, d</w:t>
      </w:r>
      <w:r w:rsidR="00583BA4">
        <w:t xml:space="preserve">ischarge correspondence will include </w:t>
      </w:r>
      <w:r w:rsidR="0083480A">
        <w:t>the following advice</w:t>
      </w:r>
      <w:r w:rsidR="003F6CC2">
        <w:t>:</w:t>
      </w:r>
      <w:r w:rsidR="0083480A">
        <w:t xml:space="preserve"> </w:t>
      </w:r>
    </w:p>
    <w:p w14:paraId="402EE8B1" w14:textId="77777777" w:rsidR="00583BA4" w:rsidRPr="00C045D3" w:rsidRDefault="00583BA4" w:rsidP="0083480A">
      <w:pPr>
        <w:ind w:left="720"/>
        <w:rPr>
          <w:b/>
        </w:rPr>
      </w:pPr>
      <w:r w:rsidRPr="00C045D3">
        <w:rPr>
          <w:b/>
        </w:rPr>
        <w:t>Mammograms</w:t>
      </w:r>
    </w:p>
    <w:p w14:paraId="62A1940F" w14:textId="77777777" w:rsidR="00D85DF1" w:rsidRDefault="0083480A" w:rsidP="0083480A">
      <w:pPr>
        <w:ind w:left="720"/>
      </w:pPr>
      <w:r>
        <w:t>I</w:t>
      </w:r>
      <w:r w:rsidR="00D85DF1">
        <w:t>f the patient is aged 50-70, they will be advised to att</w:t>
      </w:r>
      <w:r>
        <w:t>end mammograms 3 yearly through</w:t>
      </w:r>
      <w:r w:rsidR="00D85DF1">
        <w:t xml:space="preserve"> the NHS Breast Screening Programme (NHSBSP)</w:t>
      </w:r>
    </w:p>
    <w:p w14:paraId="6BB9E168" w14:textId="77777777" w:rsidR="00D85DF1" w:rsidRDefault="0083480A" w:rsidP="0083480A">
      <w:pPr>
        <w:ind w:left="720"/>
      </w:pPr>
      <w:r>
        <w:t>I</w:t>
      </w:r>
      <w:r w:rsidR="00D85DF1">
        <w:t xml:space="preserve">f a patient is under 50, they will continue to have </w:t>
      </w:r>
      <w:r w:rsidR="00FF3535">
        <w:t>annual mammograms until aged 50 at which time they will be discharged back to the NHSBSP</w:t>
      </w:r>
      <w:r>
        <w:t>.</w:t>
      </w:r>
    </w:p>
    <w:p w14:paraId="55094A71" w14:textId="77777777" w:rsidR="0083480A" w:rsidRDefault="0083480A" w:rsidP="00583BA4">
      <w:pPr>
        <w:ind w:left="720"/>
      </w:pPr>
      <w:r>
        <w:t>If a patient is over 70, they will be given advice to access the NHSBSP for 3 yearly mammograms by contacting their local screening service.</w:t>
      </w:r>
    </w:p>
    <w:p w14:paraId="6079AE09" w14:textId="77777777" w:rsidR="00583BA4" w:rsidRPr="00C045D3" w:rsidRDefault="00583BA4" w:rsidP="00583BA4">
      <w:pPr>
        <w:ind w:left="720"/>
        <w:rPr>
          <w:b/>
        </w:rPr>
      </w:pPr>
      <w:r w:rsidRPr="00C045D3">
        <w:rPr>
          <w:b/>
        </w:rPr>
        <w:t>Endocrine treatment</w:t>
      </w:r>
    </w:p>
    <w:p w14:paraId="37167912" w14:textId="77777777" w:rsidR="00583BA4" w:rsidRDefault="009B2FD2" w:rsidP="00583BA4">
      <w:pPr>
        <w:ind w:left="720"/>
      </w:pPr>
      <w:r>
        <w:t xml:space="preserve">For patients on endocrine treatment at the end of their 5 years </w:t>
      </w:r>
      <w:r w:rsidR="00735F6F">
        <w:t>SSMP</w:t>
      </w:r>
      <w:r>
        <w:t>, a</w:t>
      </w:r>
      <w:r w:rsidR="00583BA4">
        <w:t xml:space="preserve">dvice regarding </w:t>
      </w:r>
      <w:r>
        <w:t>duration of endocrine treatment must be included in their discharge letter. This information should be in their original treatment plan.</w:t>
      </w:r>
    </w:p>
    <w:p w14:paraId="742F6D4B" w14:textId="77777777" w:rsidR="00FD3863" w:rsidRDefault="00FD3863" w:rsidP="00583BA4">
      <w:pPr>
        <w:ind w:left="720"/>
      </w:pPr>
      <w:r>
        <w:t xml:space="preserve">This may </w:t>
      </w:r>
      <w:proofErr w:type="gramStart"/>
      <w:r>
        <w:t>include</w:t>
      </w:r>
      <w:proofErr w:type="gramEnd"/>
    </w:p>
    <w:p w14:paraId="5A80DA91" w14:textId="77777777" w:rsidR="00FD3863" w:rsidRDefault="00FD3863" w:rsidP="00A17208">
      <w:pPr>
        <w:pStyle w:val="ListParagraph"/>
        <w:numPr>
          <w:ilvl w:val="0"/>
          <w:numId w:val="9"/>
        </w:numPr>
      </w:pPr>
      <w:r>
        <w:t>Stopping endocrine treatment at 5 years or</w:t>
      </w:r>
    </w:p>
    <w:p w14:paraId="1C4DE47D" w14:textId="77777777" w:rsidR="00FD3863" w:rsidRDefault="00FD3863" w:rsidP="00A17208">
      <w:pPr>
        <w:pStyle w:val="ListParagraph"/>
        <w:numPr>
          <w:ilvl w:val="0"/>
          <w:numId w:val="9"/>
        </w:numPr>
      </w:pPr>
      <w:r>
        <w:t>Continuing with current endocrine treatment for up to a total of 10 years or</w:t>
      </w:r>
    </w:p>
    <w:p w14:paraId="734353E4" w14:textId="77777777" w:rsidR="00FD3863" w:rsidRDefault="00FD3863" w:rsidP="00A17208">
      <w:pPr>
        <w:pStyle w:val="ListParagraph"/>
        <w:numPr>
          <w:ilvl w:val="0"/>
          <w:numId w:val="9"/>
        </w:numPr>
      </w:pPr>
      <w:r>
        <w:t xml:space="preserve">Oncology outpatient appointment to discuss extending endocrine </w:t>
      </w:r>
      <w:proofErr w:type="gramStart"/>
      <w:r>
        <w:t>treatment</w:t>
      </w:r>
      <w:proofErr w:type="gramEnd"/>
    </w:p>
    <w:p w14:paraId="78F652C7" w14:textId="77777777" w:rsidR="00FD3863" w:rsidRPr="00FD3863" w:rsidRDefault="00FD3863" w:rsidP="00583BA4">
      <w:pPr>
        <w:ind w:left="720"/>
        <w:rPr>
          <w:b/>
        </w:rPr>
      </w:pPr>
      <w:r w:rsidRPr="00FD3863">
        <w:rPr>
          <w:b/>
        </w:rPr>
        <w:t>DEXA scans and bone health</w:t>
      </w:r>
      <w:r w:rsidRPr="00FD3863">
        <w:rPr>
          <w:b/>
        </w:rPr>
        <w:tab/>
      </w:r>
    </w:p>
    <w:p w14:paraId="1CD28D5D" w14:textId="77777777" w:rsidR="00260E8A" w:rsidRDefault="00C045D3" w:rsidP="00583BA4">
      <w:pPr>
        <w:ind w:left="720"/>
      </w:pPr>
      <w:r>
        <w:t xml:space="preserve">Patients </w:t>
      </w:r>
      <w:proofErr w:type="gramStart"/>
      <w:r>
        <w:t>continuing on</w:t>
      </w:r>
      <w:proofErr w:type="gramEnd"/>
      <w:r>
        <w:t xml:space="preserve"> or changing to an aromatase inhibitor after 5 years will have additional advice in their </w:t>
      </w:r>
      <w:r w:rsidR="00735F6F">
        <w:t xml:space="preserve">SSMP </w:t>
      </w:r>
      <w:r>
        <w:t xml:space="preserve">discharge letter regarding ongoing DEXA scans and their existing bone health which will be </w:t>
      </w:r>
      <w:r w:rsidR="00FD3863">
        <w:t xml:space="preserve">requested to be </w:t>
      </w:r>
      <w:r w:rsidR="003F6CC2">
        <w:t>organised by their GP</w:t>
      </w:r>
      <w:r w:rsidR="0060296E">
        <w:t>.</w:t>
      </w:r>
    </w:p>
    <w:p w14:paraId="5485E002" w14:textId="77777777" w:rsidR="00260E8A" w:rsidRDefault="00260E8A">
      <w:r>
        <w:br w:type="page"/>
      </w:r>
    </w:p>
    <w:p w14:paraId="2EEF818C" w14:textId="77777777" w:rsidR="00260E8A" w:rsidRPr="00260E8A" w:rsidRDefault="00260E8A" w:rsidP="00260E8A">
      <w:pPr>
        <w:spacing w:after="0" w:line="240" w:lineRule="auto"/>
        <w:rPr>
          <w:rFonts w:ascii="Times New Roman" w:eastAsia="Times New Roman" w:hAnsi="Times New Roman" w:cs="Times New Roman"/>
          <w:sz w:val="24"/>
          <w:szCs w:val="24"/>
          <w:lang w:eastAsia="en-GB"/>
        </w:rPr>
      </w:pPr>
    </w:p>
    <w:p w14:paraId="3549A303" w14:textId="5C991389" w:rsidR="00260E8A" w:rsidRPr="00C721EE" w:rsidRDefault="00260E8A" w:rsidP="00260E8A">
      <w:pPr>
        <w:spacing w:after="0" w:line="240" w:lineRule="auto"/>
        <w:rPr>
          <w:rFonts w:eastAsia="Times New Roman" w:cs="Times New Roman"/>
          <w:b/>
          <w:szCs w:val="20"/>
          <w:lang w:eastAsia="en-GB"/>
        </w:rPr>
      </w:pPr>
      <w:r w:rsidRPr="00C721EE">
        <w:rPr>
          <w:rFonts w:eastAsia="Times New Roman" w:cs="Times New Roman"/>
          <w:b/>
          <w:szCs w:val="20"/>
          <w:lang w:eastAsia="en-GB"/>
        </w:rPr>
        <w:t>Appendix A: Treatment summary and covering letter</w:t>
      </w:r>
      <w:r w:rsidR="004F4A07">
        <w:rPr>
          <w:rFonts w:eastAsia="Times New Roman" w:cs="Times New Roman"/>
          <w:b/>
          <w:szCs w:val="20"/>
          <w:lang w:eastAsia="en-GB"/>
        </w:rPr>
        <w:t xml:space="preserve"> to </w:t>
      </w:r>
      <w:proofErr w:type="gramStart"/>
      <w:r w:rsidR="004F4A07">
        <w:rPr>
          <w:rFonts w:eastAsia="Times New Roman" w:cs="Times New Roman"/>
          <w:b/>
          <w:szCs w:val="20"/>
          <w:lang w:eastAsia="en-GB"/>
        </w:rPr>
        <w:t>GP</w:t>
      </w:r>
      <w:proofErr w:type="gramEnd"/>
      <w:r w:rsidR="004F4A07">
        <w:rPr>
          <w:rFonts w:eastAsia="Times New Roman" w:cs="Times New Roman"/>
          <w:b/>
          <w:szCs w:val="20"/>
          <w:lang w:eastAsia="en-GB"/>
        </w:rPr>
        <w:t xml:space="preserve"> </w:t>
      </w:r>
    </w:p>
    <w:p w14:paraId="1D73B20F" w14:textId="77777777" w:rsidR="00260E8A" w:rsidRPr="00260E8A" w:rsidRDefault="00260E8A" w:rsidP="00260E8A">
      <w:pPr>
        <w:spacing w:after="0" w:line="240" w:lineRule="auto"/>
        <w:rPr>
          <w:rFonts w:ascii="Times New Roman" w:eastAsia="Times New Roman" w:hAnsi="Times New Roman" w:cs="Times New Roman"/>
          <w:sz w:val="24"/>
          <w:szCs w:val="24"/>
          <w:lang w:eastAsia="en-GB"/>
        </w:rPr>
      </w:pPr>
    </w:p>
    <w:p w14:paraId="7A82B473" w14:textId="77777777" w:rsidR="00260E8A" w:rsidRDefault="00260E8A" w:rsidP="00260E8A">
      <w:pPr>
        <w:spacing w:after="0" w:line="240" w:lineRule="auto"/>
        <w:rPr>
          <w:rFonts w:ascii="Arial" w:eastAsia="Times New Roman" w:hAnsi="Arial" w:cs="Arial"/>
          <w:lang w:eastAsia="en-GB"/>
        </w:rPr>
      </w:pPr>
      <w:r w:rsidRPr="00C721EE">
        <w:rPr>
          <w:rFonts w:ascii="Arial" w:eastAsia="Times New Roman" w:hAnsi="Arial" w:cs="Arial"/>
          <w:lang w:eastAsia="en-GB"/>
        </w:rPr>
        <w:t xml:space="preserve">Dear Dr </w:t>
      </w:r>
    </w:p>
    <w:p w14:paraId="3A75C873" w14:textId="789A9CF5" w:rsidR="004F4A07" w:rsidRPr="00C721EE" w:rsidRDefault="004F4A07" w:rsidP="00260E8A">
      <w:pPr>
        <w:spacing w:after="0" w:line="240" w:lineRule="auto"/>
        <w:rPr>
          <w:rFonts w:ascii="Arial" w:eastAsia="Times New Roman" w:hAnsi="Arial" w:cs="Arial"/>
          <w:lang w:eastAsia="en-GB"/>
        </w:rPr>
      </w:pPr>
    </w:p>
    <w:p w14:paraId="0351992A" w14:textId="77777777" w:rsidR="00260E8A" w:rsidRPr="00C721EE" w:rsidRDefault="00260E8A" w:rsidP="00260E8A">
      <w:pPr>
        <w:spacing w:after="0" w:line="240" w:lineRule="auto"/>
        <w:rPr>
          <w:rFonts w:ascii="Arial" w:eastAsia="Times New Roman" w:hAnsi="Arial" w:cs="Arial"/>
          <w:lang w:eastAsia="en-GB"/>
        </w:rPr>
      </w:pPr>
    </w:p>
    <w:p w14:paraId="6C6D9D9F" w14:textId="4B7B1536" w:rsidR="00260E8A" w:rsidRPr="00C721EE" w:rsidRDefault="00260E8A" w:rsidP="00260E8A">
      <w:pPr>
        <w:spacing w:after="0" w:line="240" w:lineRule="auto"/>
        <w:rPr>
          <w:rFonts w:ascii="Arial" w:eastAsia="Times New Roman" w:hAnsi="Arial" w:cs="Arial"/>
          <w:lang w:eastAsia="en-GB"/>
        </w:rPr>
      </w:pPr>
      <w:r w:rsidRPr="00C721EE">
        <w:rPr>
          <w:rFonts w:ascii="Arial" w:eastAsia="Times New Roman" w:hAnsi="Arial" w:cs="Arial"/>
          <w:lang w:eastAsia="en-GB"/>
        </w:rPr>
        <w:t xml:space="preserve">I reviewed </w:t>
      </w:r>
      <w:r w:rsidRPr="00C721EE">
        <w:rPr>
          <w:rFonts w:ascii="Arial" w:eastAsia="Times New Roman" w:hAnsi="Arial" w:cs="Arial"/>
          <w:b/>
          <w:i/>
          <w:lang w:eastAsia="en-GB"/>
        </w:rPr>
        <w:t xml:space="preserve">patient’s name </w:t>
      </w:r>
      <w:r w:rsidRPr="00C721EE">
        <w:rPr>
          <w:rFonts w:ascii="Arial" w:eastAsia="Times New Roman" w:hAnsi="Arial" w:cs="Arial"/>
          <w:lang w:eastAsia="en-GB"/>
        </w:rPr>
        <w:t xml:space="preserve">in our follow-up clinic today following her treatment for breast cancer. She has agreed to enter our </w:t>
      </w:r>
      <w:r w:rsidR="00735F6F" w:rsidRPr="00C721EE">
        <w:rPr>
          <w:rFonts w:ascii="Arial" w:eastAsia="Times New Roman" w:hAnsi="Arial" w:cs="Arial"/>
          <w:lang w:eastAsia="en-GB"/>
        </w:rPr>
        <w:t>Supported Self-Management Pathway (</w:t>
      </w:r>
      <w:r w:rsidR="00E51FD7" w:rsidRPr="00C721EE">
        <w:rPr>
          <w:rFonts w:ascii="Arial" w:eastAsia="Times New Roman" w:hAnsi="Arial" w:cs="Arial"/>
          <w:lang w:eastAsia="en-GB"/>
        </w:rPr>
        <w:t>SSMP) whereby</w:t>
      </w:r>
      <w:r w:rsidR="00735F6F" w:rsidRPr="00C721EE">
        <w:rPr>
          <w:rFonts w:ascii="Arial" w:eastAsia="Times New Roman" w:hAnsi="Arial" w:cs="Arial"/>
          <w:lang w:eastAsia="en-GB"/>
        </w:rPr>
        <w:t xml:space="preserve"> they</w:t>
      </w:r>
      <w:r w:rsidRPr="00C721EE">
        <w:rPr>
          <w:rFonts w:ascii="Arial" w:eastAsia="Times New Roman" w:hAnsi="Arial" w:cs="Arial"/>
          <w:lang w:eastAsia="en-GB"/>
        </w:rPr>
        <w:t xml:space="preserve"> </w:t>
      </w:r>
      <w:proofErr w:type="gramStart"/>
      <w:r w:rsidRPr="00C721EE">
        <w:rPr>
          <w:rFonts w:ascii="Arial" w:eastAsia="Times New Roman" w:hAnsi="Arial" w:cs="Arial"/>
          <w:lang w:eastAsia="en-GB"/>
        </w:rPr>
        <w:t>has</w:t>
      </w:r>
      <w:proofErr w:type="gramEnd"/>
      <w:r w:rsidRPr="00C721EE">
        <w:rPr>
          <w:rFonts w:ascii="Arial" w:eastAsia="Times New Roman" w:hAnsi="Arial" w:cs="Arial"/>
          <w:lang w:eastAsia="en-GB"/>
        </w:rPr>
        <w:t xml:space="preserve"> direct access back to oncology or the Breast Surgery Clinics via </w:t>
      </w:r>
      <w:r w:rsidR="00735F6F" w:rsidRPr="00C721EE">
        <w:rPr>
          <w:rFonts w:ascii="Arial" w:eastAsia="Times New Roman" w:hAnsi="Arial" w:cs="Arial"/>
          <w:lang w:eastAsia="en-GB"/>
        </w:rPr>
        <w:t>their</w:t>
      </w:r>
      <w:r w:rsidRPr="00C721EE">
        <w:rPr>
          <w:rFonts w:ascii="Arial" w:eastAsia="Times New Roman" w:hAnsi="Arial" w:cs="Arial"/>
          <w:lang w:eastAsia="en-GB"/>
        </w:rPr>
        <w:t xml:space="preserve"> </w:t>
      </w:r>
      <w:r w:rsidR="00735F6F" w:rsidRPr="00C721EE">
        <w:rPr>
          <w:rFonts w:ascii="Arial" w:eastAsia="Times New Roman" w:hAnsi="Arial" w:cs="Arial"/>
          <w:lang w:eastAsia="en-GB"/>
        </w:rPr>
        <w:t xml:space="preserve">SSMP </w:t>
      </w:r>
      <w:r w:rsidRPr="00C721EE">
        <w:rPr>
          <w:rFonts w:ascii="Arial" w:eastAsia="Times New Roman" w:hAnsi="Arial" w:cs="Arial"/>
          <w:lang w:eastAsia="en-GB"/>
        </w:rPr>
        <w:t>Co-ordinator. Routine clinic appointments will not be made.</w:t>
      </w:r>
      <w:r w:rsidR="004F4A07">
        <w:rPr>
          <w:rFonts w:ascii="Arial" w:eastAsia="Times New Roman" w:hAnsi="Arial" w:cs="Arial"/>
          <w:lang w:eastAsia="en-GB"/>
        </w:rPr>
        <w:t xml:space="preserve"> Access to the breast surgery </w:t>
      </w:r>
      <w:r w:rsidR="00E51FD7">
        <w:rPr>
          <w:rFonts w:ascii="Arial" w:eastAsia="Times New Roman" w:hAnsi="Arial" w:cs="Arial"/>
          <w:lang w:eastAsia="en-GB"/>
        </w:rPr>
        <w:t>department</w:t>
      </w:r>
      <w:r w:rsidR="004F4A07">
        <w:rPr>
          <w:rFonts w:ascii="Arial" w:eastAsia="Times New Roman" w:hAnsi="Arial" w:cs="Arial"/>
          <w:lang w:eastAsia="en-GB"/>
        </w:rPr>
        <w:t xml:space="preserve"> through SSMP is generally up to five years following the date of breast cancer surgery. At the end of the </w:t>
      </w:r>
      <w:r w:rsidR="00E51FD7">
        <w:rPr>
          <w:rFonts w:ascii="Arial" w:eastAsia="Times New Roman" w:hAnsi="Arial" w:cs="Arial"/>
          <w:lang w:eastAsia="en-GB"/>
        </w:rPr>
        <w:t>five-year</w:t>
      </w:r>
      <w:r w:rsidR="004F4A07">
        <w:rPr>
          <w:rFonts w:ascii="Arial" w:eastAsia="Times New Roman" w:hAnsi="Arial" w:cs="Arial"/>
          <w:lang w:eastAsia="en-GB"/>
        </w:rPr>
        <w:t xml:space="preserve"> period, each patient should receive an SSMP discharge letter with advice regarding ongoing treatment and investigations. </w:t>
      </w:r>
    </w:p>
    <w:p w14:paraId="4444D3E6" w14:textId="77777777" w:rsidR="00260E8A" w:rsidRPr="00C721EE" w:rsidRDefault="00260E8A" w:rsidP="00260E8A">
      <w:pPr>
        <w:spacing w:after="0" w:line="240" w:lineRule="auto"/>
        <w:rPr>
          <w:rFonts w:ascii="Arial" w:eastAsia="Times New Roman" w:hAnsi="Arial" w:cs="Arial"/>
          <w:lang w:eastAsia="en-GB"/>
        </w:rPr>
      </w:pPr>
    </w:p>
    <w:p w14:paraId="1F820822" w14:textId="77777777" w:rsidR="00260E8A" w:rsidRDefault="00260E8A" w:rsidP="00260E8A">
      <w:pPr>
        <w:spacing w:after="0" w:line="240" w:lineRule="auto"/>
        <w:rPr>
          <w:rFonts w:ascii="Arial" w:eastAsia="Times New Roman" w:hAnsi="Arial" w:cs="Arial"/>
          <w:lang w:eastAsia="en-GB"/>
        </w:rPr>
      </w:pPr>
      <w:r w:rsidRPr="00C721EE">
        <w:rPr>
          <w:rFonts w:ascii="Arial" w:eastAsia="Times New Roman" w:hAnsi="Arial" w:cs="Arial"/>
          <w:lang w:eastAsia="en-GB"/>
        </w:rPr>
        <w:t xml:space="preserve">An appointment for a “Moving Forward” clinic will be arranged </w:t>
      </w:r>
      <w:proofErr w:type="gramStart"/>
      <w:r w:rsidRPr="00C721EE">
        <w:rPr>
          <w:rFonts w:ascii="Arial" w:eastAsia="Times New Roman" w:hAnsi="Arial" w:cs="Arial"/>
          <w:lang w:eastAsia="en-GB"/>
        </w:rPr>
        <w:t>in the near future</w:t>
      </w:r>
      <w:proofErr w:type="gramEnd"/>
      <w:r w:rsidRPr="00C721EE">
        <w:rPr>
          <w:rFonts w:ascii="Arial" w:eastAsia="Times New Roman" w:hAnsi="Arial" w:cs="Arial"/>
          <w:lang w:eastAsia="en-GB"/>
        </w:rPr>
        <w:t xml:space="preserve"> to provide education, information and support for survivorship and general well-being. An information booklet, “Salisbury Breast Care Self Support Guide” has been provided.</w:t>
      </w:r>
    </w:p>
    <w:p w14:paraId="1D775B60" w14:textId="77777777" w:rsidR="004F4A07" w:rsidRDefault="004F4A07" w:rsidP="00260E8A">
      <w:pPr>
        <w:spacing w:after="0" w:line="240" w:lineRule="auto"/>
        <w:rPr>
          <w:rFonts w:ascii="Arial" w:eastAsia="Times New Roman" w:hAnsi="Arial" w:cs="Arial"/>
          <w:lang w:eastAsia="en-GB"/>
        </w:rPr>
      </w:pPr>
    </w:p>
    <w:p w14:paraId="22FA72C0" w14:textId="02A2EB67" w:rsidR="004F4A07"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 xml:space="preserve">Signs and Symptoms to report: </w:t>
      </w:r>
    </w:p>
    <w:p w14:paraId="50F0F373" w14:textId="77777777" w:rsidR="004F4A07" w:rsidRDefault="004F4A07" w:rsidP="00260E8A">
      <w:pPr>
        <w:spacing w:after="0" w:line="240" w:lineRule="auto"/>
        <w:rPr>
          <w:rFonts w:ascii="Arial" w:eastAsia="Times New Roman" w:hAnsi="Arial" w:cs="Arial"/>
          <w:lang w:eastAsia="en-GB"/>
        </w:rPr>
      </w:pPr>
    </w:p>
    <w:p w14:paraId="2B5B38D6" w14:textId="74FA3CF3" w:rsidR="004F4A07"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 xml:space="preserve">The following is a reminder of the signs and symptoms to keep in mind when treating patients who have previously had breast cancer. These symptoms could indicate a return or spread of the disease and will need further investigation. </w:t>
      </w:r>
    </w:p>
    <w:p w14:paraId="2A383997" w14:textId="77777777" w:rsidR="004F4A07" w:rsidRDefault="004F4A07" w:rsidP="00260E8A">
      <w:pPr>
        <w:spacing w:after="0" w:line="240" w:lineRule="auto"/>
        <w:rPr>
          <w:rFonts w:ascii="Arial" w:eastAsia="Times New Roman" w:hAnsi="Arial" w:cs="Arial"/>
          <w:lang w:eastAsia="en-GB"/>
        </w:rPr>
      </w:pPr>
    </w:p>
    <w:p w14:paraId="68D1034F" w14:textId="6A25D36D"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 lump or swelling in the breast, in the skin after a </w:t>
      </w:r>
      <w:r w:rsidR="00E51FD7">
        <w:rPr>
          <w:rFonts w:ascii="Arial" w:eastAsia="Times New Roman" w:hAnsi="Arial" w:cs="Arial"/>
          <w:lang w:eastAsia="en-GB"/>
        </w:rPr>
        <w:t>mastectomy</w:t>
      </w:r>
      <w:r>
        <w:rPr>
          <w:rFonts w:ascii="Arial" w:eastAsia="Times New Roman" w:hAnsi="Arial" w:cs="Arial"/>
          <w:lang w:eastAsia="en-GB"/>
        </w:rPr>
        <w:t xml:space="preserve">, above </w:t>
      </w:r>
      <w:r w:rsidR="00E51FD7">
        <w:rPr>
          <w:rFonts w:ascii="Arial" w:eastAsia="Times New Roman" w:hAnsi="Arial" w:cs="Arial"/>
          <w:lang w:eastAsia="en-GB"/>
        </w:rPr>
        <w:t>the</w:t>
      </w:r>
      <w:r>
        <w:rPr>
          <w:rFonts w:ascii="Arial" w:eastAsia="Times New Roman" w:hAnsi="Arial" w:cs="Arial"/>
          <w:lang w:eastAsia="en-GB"/>
        </w:rPr>
        <w:t xml:space="preserve"> collar bone, in the neck, or under the </w:t>
      </w:r>
      <w:proofErr w:type="gramStart"/>
      <w:r>
        <w:rPr>
          <w:rFonts w:ascii="Arial" w:eastAsia="Times New Roman" w:hAnsi="Arial" w:cs="Arial"/>
          <w:lang w:eastAsia="en-GB"/>
        </w:rPr>
        <w:t>arm</w:t>
      </w:r>
      <w:proofErr w:type="gramEnd"/>
      <w:r>
        <w:rPr>
          <w:rFonts w:ascii="Arial" w:eastAsia="Times New Roman" w:hAnsi="Arial" w:cs="Arial"/>
          <w:lang w:eastAsia="en-GB"/>
        </w:rPr>
        <w:t xml:space="preserve"> </w:t>
      </w:r>
    </w:p>
    <w:p w14:paraId="27166EB1" w14:textId="2891DEF7"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Any skin changes, red areas or raised spots on the breast or mastectomy scar. </w:t>
      </w:r>
    </w:p>
    <w:p w14:paraId="79BB3E5A" w14:textId="25FA49DF"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Nipple discharge </w:t>
      </w:r>
    </w:p>
    <w:p w14:paraId="6488DAE6" w14:textId="6458FD2F"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Development of lymphedema </w:t>
      </w:r>
    </w:p>
    <w:p w14:paraId="02FEA180" w14:textId="78FA4A3F"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Any new or persistent pain in any part of the body, especially in the back or hips, that does not improve with painkillers. </w:t>
      </w:r>
    </w:p>
    <w:p w14:paraId="0543D7DE" w14:textId="10000373"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Unexplained weight loss and a loss of appetite </w:t>
      </w:r>
    </w:p>
    <w:p w14:paraId="35731FBE" w14:textId="78243B49"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 constant feeling of nausea </w:t>
      </w:r>
    </w:p>
    <w:p w14:paraId="18DB1533" w14:textId="0A0F0B1A"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Discomfort or swelling under the ribs or across the abdomen. </w:t>
      </w:r>
    </w:p>
    <w:p w14:paraId="6BA2DDF2" w14:textId="5A5828D0"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 dry cough or feeling of breathlessness. </w:t>
      </w:r>
    </w:p>
    <w:p w14:paraId="10C5AB4F" w14:textId="04723BA3"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Severe headaches – usually worse in the morning </w:t>
      </w:r>
    </w:p>
    <w:p w14:paraId="5152FA1A" w14:textId="3F098506" w:rsidR="004F4A07" w:rsidRDefault="004F4A07" w:rsidP="004F4A07">
      <w:pPr>
        <w:pStyle w:val="ListParagraph"/>
        <w:numPr>
          <w:ilvl w:val="0"/>
          <w:numId w:val="11"/>
        </w:numPr>
        <w:spacing w:after="0" w:line="240" w:lineRule="auto"/>
        <w:rPr>
          <w:rFonts w:ascii="Arial" w:eastAsia="Times New Roman" w:hAnsi="Arial" w:cs="Arial"/>
          <w:lang w:eastAsia="en-GB"/>
        </w:rPr>
      </w:pPr>
      <w:r>
        <w:rPr>
          <w:rFonts w:ascii="Arial" w:eastAsia="Times New Roman" w:hAnsi="Arial" w:cs="Arial"/>
          <w:lang w:eastAsia="en-GB"/>
        </w:rPr>
        <w:t xml:space="preserve">Any abnormal neurology e.g., pins and needles and/or a loss of sensation of weakness in the arms or legs might suggest underlying spinal cord compression and urgent referral should be considered. </w:t>
      </w:r>
    </w:p>
    <w:p w14:paraId="1E8361A3" w14:textId="3898D11D" w:rsidR="004F4A07" w:rsidRPr="004F4A07" w:rsidRDefault="004F4A07" w:rsidP="004F4A07">
      <w:pPr>
        <w:spacing w:after="0" w:line="240" w:lineRule="auto"/>
        <w:rPr>
          <w:rFonts w:ascii="Arial" w:eastAsia="Times New Roman" w:hAnsi="Arial" w:cs="Arial"/>
          <w:lang w:eastAsia="en-GB"/>
        </w:rPr>
      </w:pPr>
      <w:r>
        <w:rPr>
          <w:rFonts w:ascii="Arial" w:eastAsia="Times New Roman" w:hAnsi="Arial" w:cs="Arial"/>
          <w:lang w:eastAsia="en-GB"/>
        </w:rPr>
        <w:t xml:space="preserve">For any questions regarding treatment, advice for ongoing management, new or concerning symptoms or general enquiries relating to their breast cancer, patients can contact our SSMP co-Ordinator on 01722 336262 ext. 2417. </w:t>
      </w:r>
    </w:p>
    <w:p w14:paraId="159AF7CD" w14:textId="77777777" w:rsidR="004F4A07" w:rsidRDefault="004F4A07" w:rsidP="004F4A07">
      <w:pPr>
        <w:spacing w:after="0" w:line="240" w:lineRule="auto"/>
        <w:rPr>
          <w:rFonts w:ascii="Arial" w:eastAsia="Times New Roman" w:hAnsi="Arial" w:cs="Arial"/>
          <w:lang w:eastAsia="en-GB"/>
        </w:rPr>
      </w:pPr>
    </w:p>
    <w:p w14:paraId="069B07B9" w14:textId="4BC0714E" w:rsidR="004F4A07" w:rsidRDefault="004F4A07" w:rsidP="004F4A07">
      <w:pPr>
        <w:spacing w:after="0" w:line="240" w:lineRule="auto"/>
        <w:rPr>
          <w:rFonts w:ascii="Arial" w:eastAsia="Times New Roman" w:hAnsi="Arial" w:cs="Arial"/>
          <w:lang w:eastAsia="en-GB"/>
        </w:rPr>
      </w:pPr>
      <w:r>
        <w:rPr>
          <w:rFonts w:ascii="Arial" w:eastAsia="Times New Roman" w:hAnsi="Arial" w:cs="Arial"/>
          <w:lang w:eastAsia="en-GB"/>
        </w:rPr>
        <w:t xml:space="preserve">Kind Regards, </w:t>
      </w:r>
    </w:p>
    <w:p w14:paraId="752A5D91" w14:textId="77777777" w:rsidR="004F4A07" w:rsidRDefault="004F4A07" w:rsidP="004F4A07">
      <w:pPr>
        <w:spacing w:after="0" w:line="240" w:lineRule="auto"/>
        <w:rPr>
          <w:rFonts w:ascii="Arial" w:eastAsia="Times New Roman" w:hAnsi="Arial" w:cs="Arial"/>
          <w:lang w:eastAsia="en-GB"/>
        </w:rPr>
      </w:pPr>
    </w:p>
    <w:p w14:paraId="4545ECA4" w14:textId="3EBAF732" w:rsidR="004F4A07" w:rsidRDefault="004F4A07" w:rsidP="004F4A07">
      <w:pPr>
        <w:spacing w:after="0" w:line="240" w:lineRule="auto"/>
        <w:rPr>
          <w:rFonts w:ascii="Arial" w:eastAsia="Times New Roman" w:hAnsi="Arial" w:cs="Arial"/>
          <w:lang w:eastAsia="en-GB"/>
        </w:rPr>
      </w:pPr>
      <w:r>
        <w:rPr>
          <w:rFonts w:ascii="Arial" w:eastAsia="Times New Roman" w:hAnsi="Arial" w:cs="Arial"/>
          <w:lang w:eastAsia="en-GB"/>
        </w:rPr>
        <w:t xml:space="preserve">Yours Sincerely, </w:t>
      </w:r>
    </w:p>
    <w:p w14:paraId="7ED3EE7F" w14:textId="77777777" w:rsidR="00260E8A" w:rsidRPr="00C721EE" w:rsidRDefault="00260E8A" w:rsidP="00260E8A">
      <w:pPr>
        <w:spacing w:after="0" w:line="240" w:lineRule="auto"/>
        <w:rPr>
          <w:rFonts w:ascii="Arial" w:eastAsia="Times New Roman" w:hAnsi="Arial" w:cs="Arial"/>
          <w:sz w:val="24"/>
          <w:szCs w:val="24"/>
          <w:lang w:eastAsia="en-GB"/>
        </w:rPr>
      </w:pPr>
    </w:p>
    <w:p w14:paraId="23716757" w14:textId="77777777" w:rsidR="00260E8A" w:rsidRPr="00C721EE" w:rsidRDefault="00260E8A" w:rsidP="00260E8A">
      <w:pPr>
        <w:spacing w:after="0" w:line="240" w:lineRule="auto"/>
        <w:rPr>
          <w:rFonts w:ascii="Arial" w:eastAsia="Times New Roman" w:hAnsi="Arial" w:cs="Arial"/>
          <w:lang w:eastAsia="en-GB"/>
        </w:rPr>
      </w:pPr>
    </w:p>
    <w:p w14:paraId="509628FB" w14:textId="77777777" w:rsidR="00260E8A" w:rsidRPr="00C721EE" w:rsidRDefault="00260E8A" w:rsidP="00260E8A">
      <w:pPr>
        <w:spacing w:after="0" w:line="240" w:lineRule="auto"/>
        <w:rPr>
          <w:rFonts w:ascii="Arial" w:eastAsia="Times New Roman" w:hAnsi="Arial" w:cs="Arial"/>
          <w:lang w:eastAsia="en-GB"/>
        </w:rPr>
      </w:pPr>
      <w:r w:rsidRPr="00C721EE">
        <w:rPr>
          <w:rFonts w:ascii="Arial" w:eastAsia="Times New Roman" w:hAnsi="Arial" w:cs="Arial"/>
          <w:lang w:eastAsia="en-GB"/>
        </w:rPr>
        <w:t>Cc:</w:t>
      </w:r>
    </w:p>
    <w:p w14:paraId="29B59346" w14:textId="24B7A337" w:rsidR="00260E8A"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 xml:space="preserve">Meg Duggan </w:t>
      </w:r>
    </w:p>
    <w:p w14:paraId="173026B0" w14:textId="2A139B98" w:rsidR="004F4A07"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 xml:space="preserve">SSMP Co-ordinator Breast </w:t>
      </w:r>
    </w:p>
    <w:p w14:paraId="64B80F4A" w14:textId="4A066345" w:rsidR="004F4A07"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Health and Fitness Centre</w:t>
      </w:r>
    </w:p>
    <w:p w14:paraId="146F9CA2" w14:textId="5867D5E6" w:rsidR="004F4A07" w:rsidRPr="00C721EE" w:rsidRDefault="004F4A07" w:rsidP="00260E8A">
      <w:pPr>
        <w:spacing w:after="0" w:line="240" w:lineRule="auto"/>
        <w:rPr>
          <w:rFonts w:ascii="Arial" w:eastAsia="Times New Roman" w:hAnsi="Arial" w:cs="Arial"/>
          <w:lang w:eastAsia="en-GB"/>
        </w:rPr>
      </w:pPr>
      <w:r>
        <w:rPr>
          <w:rFonts w:ascii="Arial" w:eastAsia="Times New Roman" w:hAnsi="Arial" w:cs="Arial"/>
          <w:lang w:eastAsia="en-GB"/>
        </w:rPr>
        <w:t xml:space="preserve">Salisbury Hospital </w:t>
      </w:r>
    </w:p>
    <w:p w14:paraId="6CF37734" w14:textId="77777777" w:rsidR="00260E8A" w:rsidRPr="00260E8A" w:rsidRDefault="00260E8A" w:rsidP="00260E8A">
      <w:pPr>
        <w:spacing w:after="0" w:line="240" w:lineRule="auto"/>
        <w:rPr>
          <w:rFonts w:ascii="Arial" w:eastAsia="Times New Roman" w:hAnsi="Arial" w:cs="Arial"/>
          <w:lang w:eastAsia="en-GB"/>
        </w:rPr>
      </w:pPr>
      <w:r w:rsidRPr="00260E8A">
        <w:rPr>
          <w:rFonts w:ascii="Arial" w:eastAsia="Times New Roman" w:hAnsi="Arial" w:cs="Arial"/>
          <w:lang w:eastAsia="en-GB"/>
        </w:rPr>
        <w:br w:type="page"/>
      </w: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p>
    <w:p w14:paraId="5330F4A2" w14:textId="77777777" w:rsidR="00260E8A" w:rsidRPr="00C721EE" w:rsidRDefault="00260E8A" w:rsidP="00260E8A">
      <w:pPr>
        <w:tabs>
          <w:tab w:val="left" w:pos="8100"/>
        </w:tabs>
        <w:spacing w:after="0" w:line="240" w:lineRule="auto"/>
        <w:ind w:left="-720" w:right="-1054"/>
        <w:rPr>
          <w:rFonts w:ascii="Arial" w:eastAsia="Times New Roman" w:hAnsi="Arial" w:cs="Arial"/>
          <w:b/>
          <w:u w:val="single"/>
          <w:lang w:eastAsia="en-GB"/>
        </w:rPr>
      </w:pPr>
      <w:r w:rsidRPr="00C721EE">
        <w:rPr>
          <w:rFonts w:ascii="Arial" w:eastAsia="Times New Roman" w:hAnsi="Arial" w:cs="Arial"/>
          <w:b/>
          <w:u w:val="single"/>
          <w:lang w:eastAsia="en-GB"/>
        </w:rPr>
        <w:t>Breast Cancer Treatment Summary</w:t>
      </w:r>
    </w:p>
    <w:p w14:paraId="1825D6AD" w14:textId="77777777" w:rsidR="00260E8A" w:rsidRPr="00260E8A" w:rsidRDefault="00260E8A" w:rsidP="00260E8A">
      <w:pPr>
        <w:tabs>
          <w:tab w:val="left" w:pos="8100"/>
        </w:tabs>
        <w:spacing w:after="0" w:line="240" w:lineRule="auto"/>
        <w:ind w:left="-720" w:right="-1054"/>
        <w:rPr>
          <w:rFonts w:ascii="Arial" w:eastAsia="Times New Roman" w:hAnsi="Arial" w:cs="Arial"/>
          <w:b/>
          <w:u w:val="single"/>
          <w:lang w:eastAsia="en-GB"/>
        </w:rPr>
      </w:pPr>
    </w:p>
    <w:p w14:paraId="7EA96CEE" w14:textId="77777777" w:rsidR="00260E8A" w:rsidRPr="00260E8A" w:rsidRDefault="00260E8A" w:rsidP="00260E8A">
      <w:pPr>
        <w:tabs>
          <w:tab w:val="left" w:pos="8100"/>
        </w:tabs>
        <w:spacing w:after="0" w:line="240" w:lineRule="auto"/>
        <w:ind w:left="-720" w:right="-1054"/>
        <w:rPr>
          <w:rFonts w:ascii="Arial" w:eastAsia="Times New Roman" w:hAnsi="Arial" w:cs="Arial"/>
          <w:b/>
          <w:lang w:eastAsia="en-GB"/>
        </w:rPr>
      </w:pPr>
      <w:r w:rsidRPr="00260E8A">
        <w:rPr>
          <w:rFonts w:ascii="Arial" w:eastAsia="Times New Roman" w:hAnsi="Arial" w:cs="Arial"/>
          <w:b/>
          <w:lang w:eastAsia="en-GB"/>
        </w:rPr>
        <w:t xml:space="preserve">GP Details: </w:t>
      </w:r>
      <w:r w:rsidRPr="00260E8A">
        <w:rPr>
          <w:rFonts w:ascii="Arial" w:eastAsia="Times New Roman" w:hAnsi="Arial" w:cs="Arial"/>
          <w:b/>
          <w:u w:val="single"/>
          <w:lang w:eastAsia="en-GB"/>
        </w:rPr>
        <w:t>Re:  Patient Details:</w:t>
      </w:r>
      <w:r w:rsidRPr="00260E8A">
        <w:rPr>
          <w:rFonts w:ascii="Arial" w:eastAsia="Times New Roman" w:hAnsi="Arial" w:cs="Arial"/>
          <w:b/>
          <w:lang w:eastAsia="en-GB"/>
        </w:rPr>
        <w:t xml:space="preserve">  </w:t>
      </w:r>
    </w:p>
    <w:p w14:paraId="44C4EE9B" w14:textId="77777777" w:rsidR="00260E8A" w:rsidRPr="00260E8A" w:rsidRDefault="00260E8A" w:rsidP="00260E8A">
      <w:pPr>
        <w:tabs>
          <w:tab w:val="left" w:pos="8100"/>
        </w:tabs>
        <w:spacing w:after="0" w:line="240" w:lineRule="auto"/>
        <w:ind w:left="-720" w:right="-1054"/>
        <w:rPr>
          <w:rFonts w:ascii="Arial" w:eastAsia="Times New Roman" w:hAnsi="Arial" w:cs="Arial"/>
          <w:b/>
          <w:u w:val="single"/>
          <w:lang w:eastAsia="en-GB"/>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480"/>
        <w:gridCol w:w="753"/>
        <w:gridCol w:w="1420"/>
        <w:gridCol w:w="2187"/>
      </w:tblGrid>
      <w:tr w:rsidR="00260E8A" w:rsidRPr="00260E8A" w14:paraId="5A0882CD"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52028BCC"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Surgical Consultant:</w:t>
            </w:r>
          </w:p>
          <w:p w14:paraId="46B9E2A2"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4382C4D"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5F6855BE"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138EE3D8"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Oncology Consultant:</w:t>
            </w:r>
          </w:p>
          <w:p w14:paraId="6BC78220"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5FD7E95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p w14:paraId="792018E7"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260E8A" w:rsidRPr="00260E8A" w14:paraId="1FFD82A5"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40AE55B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Breast Care Nurse:</w:t>
            </w:r>
          </w:p>
          <w:p w14:paraId="7B1BBC80"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21B64F8"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5700A8BC" w14:textId="77777777" w:rsidTr="00581907">
        <w:tc>
          <w:tcPr>
            <w:tcW w:w="3060" w:type="dxa"/>
            <w:vMerge w:val="restart"/>
            <w:tcBorders>
              <w:top w:val="single" w:sz="4" w:space="0" w:color="auto"/>
              <w:left w:val="single" w:sz="4" w:space="0" w:color="auto"/>
              <w:bottom w:val="single" w:sz="4" w:space="0" w:color="auto"/>
              <w:right w:val="single" w:sz="4" w:space="0" w:color="auto"/>
            </w:tcBorders>
            <w:shd w:val="clear" w:color="auto" w:fill="CCCCCC"/>
          </w:tcPr>
          <w:p w14:paraId="5B89B3D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Pathological diagnosis:</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4CC5B013"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Side:    </w:t>
            </w:r>
          </w:p>
        </w:tc>
      </w:tr>
      <w:tr w:rsidR="00260E8A" w:rsidRPr="00260E8A" w14:paraId="1AC7E989"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561A59" w14:textId="77777777" w:rsidR="00260E8A" w:rsidRPr="00260E8A" w:rsidRDefault="00260E8A" w:rsidP="00260E8A">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353DB14F"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Size:    </w:t>
            </w:r>
          </w:p>
        </w:tc>
      </w:tr>
      <w:tr w:rsidR="00260E8A" w:rsidRPr="00260E8A" w14:paraId="1A4F5929"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6EB57" w14:textId="77777777" w:rsidR="00260E8A" w:rsidRPr="00260E8A" w:rsidRDefault="00260E8A" w:rsidP="00260E8A">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5B8F0F6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Type:   </w:t>
            </w:r>
          </w:p>
        </w:tc>
      </w:tr>
      <w:tr w:rsidR="00260E8A" w:rsidRPr="00260E8A" w14:paraId="57D97E10"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C49D7" w14:textId="77777777" w:rsidR="00260E8A" w:rsidRPr="00260E8A" w:rsidRDefault="00260E8A" w:rsidP="00260E8A">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549B60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Grade: </w:t>
            </w:r>
          </w:p>
        </w:tc>
      </w:tr>
      <w:tr w:rsidR="00260E8A" w:rsidRPr="00260E8A" w14:paraId="39B9AACF"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6233F" w14:textId="77777777" w:rsidR="00260E8A" w:rsidRPr="00260E8A" w:rsidRDefault="00260E8A" w:rsidP="00260E8A">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45431642"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Lymph nodes:   </w:t>
            </w:r>
          </w:p>
        </w:tc>
      </w:tr>
      <w:tr w:rsidR="00260E8A" w:rsidRPr="00260E8A" w14:paraId="3A9CFDBB"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DA8FF5" w14:textId="77777777" w:rsidR="00260E8A" w:rsidRPr="00260E8A" w:rsidRDefault="00260E8A" w:rsidP="00260E8A">
            <w:pPr>
              <w:spacing w:after="0" w:line="240" w:lineRule="auto"/>
              <w:rPr>
                <w:rFonts w:ascii="Arial" w:eastAsia="Times New Roman" w:hAnsi="Arial" w:cs="Arial"/>
                <w:lang w:eastAsia="en-GB"/>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Pr>
          <w:p w14:paraId="35D16BC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ER:   </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E2110A8"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PR</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1588C291"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Her2: </w:t>
            </w:r>
          </w:p>
        </w:tc>
      </w:tr>
      <w:tr w:rsidR="00260E8A" w:rsidRPr="00260E8A" w14:paraId="0963706A" w14:textId="77777777" w:rsidTr="00581907">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7D1CF" w14:textId="77777777" w:rsidR="00260E8A" w:rsidRPr="00260E8A" w:rsidRDefault="00260E8A" w:rsidP="00260E8A">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FA8CA3D"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TNM stage: </w:t>
            </w:r>
          </w:p>
        </w:tc>
      </w:tr>
      <w:tr w:rsidR="00260E8A" w:rsidRPr="00260E8A" w14:paraId="78468CE9"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46DC3580"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Surgical treatment and dates:</w:t>
            </w:r>
          </w:p>
          <w:p w14:paraId="08FD42AD"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6F38BC9"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260E8A" w:rsidRPr="00260E8A" w14:paraId="6A687DE2"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4598C041"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Medical treatment and dates:</w:t>
            </w:r>
          </w:p>
          <w:p w14:paraId="10144FF6"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64C5BBE"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260E8A" w:rsidRPr="00260E8A" w14:paraId="13531355"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45B23CA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Radiotherapy and dates:</w:t>
            </w:r>
          </w:p>
          <w:p w14:paraId="61CE1F5F"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3B9662A4"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17DF2DCD"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751970F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Endocrine therapy prescription:</w:t>
            </w:r>
          </w:p>
          <w:p w14:paraId="6C102380"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422EC8EE"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550B47F1"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67ECD50E"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Breast imaging prescription:</w:t>
            </w:r>
          </w:p>
          <w:p w14:paraId="03B67426"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0992852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5FCD8CCE" w14:textId="77777777" w:rsidTr="00581907">
        <w:trPr>
          <w:trHeight w:val="260"/>
        </w:trPr>
        <w:tc>
          <w:tcPr>
            <w:tcW w:w="3060" w:type="dxa"/>
            <w:vMerge w:val="restart"/>
            <w:tcBorders>
              <w:top w:val="single" w:sz="4" w:space="0" w:color="auto"/>
              <w:left w:val="single" w:sz="4" w:space="0" w:color="auto"/>
              <w:right w:val="single" w:sz="4" w:space="0" w:color="auto"/>
            </w:tcBorders>
            <w:shd w:val="clear" w:color="auto" w:fill="CCCCCC"/>
          </w:tcPr>
          <w:p w14:paraId="2CD3BE6C"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Bone health:</w:t>
            </w:r>
          </w:p>
        </w:tc>
        <w:tc>
          <w:tcPr>
            <w:tcW w:w="2480" w:type="dxa"/>
            <w:tcBorders>
              <w:top w:val="single" w:sz="4" w:space="0" w:color="auto"/>
              <w:left w:val="single" w:sz="4" w:space="0" w:color="auto"/>
              <w:right w:val="single" w:sz="4" w:space="0" w:color="auto"/>
            </w:tcBorders>
            <w:shd w:val="clear" w:color="auto" w:fill="auto"/>
          </w:tcPr>
          <w:p w14:paraId="523CEED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Baseline DEXA scan</w:t>
            </w:r>
          </w:p>
        </w:tc>
        <w:tc>
          <w:tcPr>
            <w:tcW w:w="4360" w:type="dxa"/>
            <w:gridSpan w:val="3"/>
            <w:tcBorders>
              <w:top w:val="single" w:sz="4" w:space="0" w:color="auto"/>
              <w:left w:val="single" w:sz="4" w:space="0" w:color="auto"/>
              <w:right w:val="single" w:sz="4" w:space="0" w:color="auto"/>
            </w:tcBorders>
            <w:shd w:val="clear" w:color="auto" w:fill="auto"/>
          </w:tcPr>
          <w:p w14:paraId="06A41530"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0C100E8F" w14:textId="77777777" w:rsidTr="00581907">
        <w:trPr>
          <w:trHeight w:val="260"/>
        </w:trPr>
        <w:tc>
          <w:tcPr>
            <w:tcW w:w="3060" w:type="dxa"/>
            <w:vMerge/>
            <w:tcBorders>
              <w:left w:val="single" w:sz="4" w:space="0" w:color="auto"/>
              <w:right w:val="single" w:sz="4" w:space="0" w:color="auto"/>
            </w:tcBorders>
            <w:shd w:val="clear" w:color="auto" w:fill="CCCCCC"/>
          </w:tcPr>
          <w:p w14:paraId="6B9FA7C8"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2480" w:type="dxa"/>
            <w:tcBorders>
              <w:top w:val="single" w:sz="4" w:space="0" w:color="auto"/>
              <w:left w:val="single" w:sz="4" w:space="0" w:color="auto"/>
              <w:right w:val="single" w:sz="4" w:space="0" w:color="auto"/>
            </w:tcBorders>
            <w:shd w:val="clear" w:color="auto" w:fill="auto"/>
          </w:tcPr>
          <w:p w14:paraId="66F4818A"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Advice</w:t>
            </w:r>
          </w:p>
        </w:tc>
        <w:tc>
          <w:tcPr>
            <w:tcW w:w="4360" w:type="dxa"/>
            <w:gridSpan w:val="3"/>
            <w:tcBorders>
              <w:top w:val="single" w:sz="4" w:space="0" w:color="auto"/>
              <w:left w:val="single" w:sz="4" w:space="0" w:color="auto"/>
              <w:right w:val="single" w:sz="4" w:space="0" w:color="auto"/>
            </w:tcBorders>
            <w:shd w:val="clear" w:color="auto" w:fill="auto"/>
          </w:tcPr>
          <w:p w14:paraId="4D1A7BE6"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056C44E6" w14:textId="77777777" w:rsidTr="00581907">
        <w:trPr>
          <w:trHeight w:val="260"/>
        </w:trPr>
        <w:tc>
          <w:tcPr>
            <w:tcW w:w="3060" w:type="dxa"/>
            <w:vMerge/>
            <w:tcBorders>
              <w:left w:val="single" w:sz="4" w:space="0" w:color="auto"/>
              <w:right w:val="single" w:sz="4" w:space="0" w:color="auto"/>
            </w:tcBorders>
            <w:shd w:val="clear" w:color="auto" w:fill="CCCCCC"/>
          </w:tcPr>
          <w:p w14:paraId="5F0B3BE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2480" w:type="dxa"/>
            <w:tcBorders>
              <w:top w:val="single" w:sz="4" w:space="0" w:color="auto"/>
              <w:left w:val="single" w:sz="4" w:space="0" w:color="auto"/>
              <w:right w:val="single" w:sz="4" w:space="0" w:color="auto"/>
            </w:tcBorders>
            <w:shd w:val="clear" w:color="auto" w:fill="auto"/>
          </w:tcPr>
          <w:p w14:paraId="4D069A82"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Follow-up DEXA due</w:t>
            </w:r>
          </w:p>
        </w:tc>
        <w:tc>
          <w:tcPr>
            <w:tcW w:w="4360" w:type="dxa"/>
            <w:gridSpan w:val="3"/>
            <w:tcBorders>
              <w:top w:val="single" w:sz="4" w:space="0" w:color="auto"/>
              <w:left w:val="single" w:sz="4" w:space="0" w:color="auto"/>
              <w:right w:val="single" w:sz="4" w:space="0" w:color="auto"/>
            </w:tcBorders>
            <w:shd w:val="clear" w:color="auto" w:fill="auto"/>
          </w:tcPr>
          <w:p w14:paraId="11625BE6"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r w:rsidR="00260E8A" w:rsidRPr="00260E8A" w14:paraId="588773D8" w14:textId="77777777" w:rsidTr="00581907">
        <w:tc>
          <w:tcPr>
            <w:tcW w:w="3060" w:type="dxa"/>
            <w:tcBorders>
              <w:top w:val="single" w:sz="4" w:space="0" w:color="auto"/>
              <w:left w:val="single" w:sz="4" w:space="0" w:color="auto"/>
              <w:bottom w:val="single" w:sz="4" w:space="0" w:color="auto"/>
              <w:right w:val="single" w:sz="4" w:space="0" w:color="auto"/>
            </w:tcBorders>
            <w:shd w:val="clear" w:color="auto" w:fill="auto"/>
          </w:tcPr>
          <w:p w14:paraId="259BE3D4"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Further information:</w:t>
            </w:r>
          </w:p>
          <w:p w14:paraId="687FFF4D"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p w14:paraId="11720B29"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5F22E3BB" w14:textId="77777777" w:rsidR="00260E8A" w:rsidRPr="00260E8A" w:rsidRDefault="00260E8A" w:rsidP="00260E8A">
            <w:pPr>
              <w:tabs>
                <w:tab w:val="left" w:pos="8100"/>
              </w:tabs>
              <w:spacing w:after="0" w:line="240" w:lineRule="auto"/>
              <w:ind w:right="-1054"/>
              <w:rPr>
                <w:rFonts w:ascii="Arial" w:eastAsia="Times New Roman" w:hAnsi="Arial" w:cs="Arial"/>
                <w:lang w:eastAsia="en-GB"/>
              </w:rPr>
            </w:pPr>
          </w:p>
        </w:tc>
      </w:tr>
    </w:tbl>
    <w:p w14:paraId="5F74096C" w14:textId="77777777" w:rsidR="00260E8A" w:rsidRPr="00260E8A" w:rsidRDefault="00260E8A" w:rsidP="00260E8A">
      <w:pPr>
        <w:tabs>
          <w:tab w:val="left" w:pos="8100"/>
        </w:tabs>
        <w:spacing w:after="0" w:line="240" w:lineRule="auto"/>
        <w:ind w:left="-720" w:right="-1054"/>
        <w:rPr>
          <w:rFonts w:ascii="Arial" w:eastAsia="Times New Roman" w:hAnsi="Arial" w:cs="Arial"/>
          <w:b/>
          <w:u w:val="single"/>
          <w:lang w:eastAsia="en-GB"/>
        </w:rPr>
      </w:pPr>
    </w:p>
    <w:p w14:paraId="019A59EB" w14:textId="77777777" w:rsidR="00260E8A" w:rsidRPr="00260E8A" w:rsidRDefault="00260E8A" w:rsidP="00260E8A">
      <w:pPr>
        <w:tabs>
          <w:tab w:val="left" w:pos="8100"/>
        </w:tabs>
        <w:spacing w:after="0" w:line="240" w:lineRule="auto"/>
        <w:ind w:left="-720" w:right="-1054"/>
        <w:rPr>
          <w:rFonts w:ascii="Arial" w:eastAsia="Times New Roman" w:hAnsi="Arial" w:cs="Arial"/>
          <w:b/>
          <w:u w:val="single"/>
          <w:lang w:eastAsia="en-GB"/>
        </w:rPr>
      </w:pPr>
    </w:p>
    <w:p w14:paraId="19782C25" w14:textId="77777777" w:rsidR="00260E8A" w:rsidRPr="00260E8A" w:rsidRDefault="00260E8A" w:rsidP="00260E8A">
      <w:pPr>
        <w:tabs>
          <w:tab w:val="left" w:pos="8100"/>
        </w:tabs>
        <w:spacing w:after="0" w:line="240" w:lineRule="auto"/>
        <w:ind w:left="-720" w:right="-1054"/>
        <w:rPr>
          <w:rFonts w:ascii="Arial" w:eastAsia="Times New Roman" w:hAnsi="Arial" w:cs="Arial"/>
          <w:b/>
          <w:u w:val="single"/>
          <w:lang w:eastAsia="en-GB"/>
        </w:rPr>
      </w:pPr>
    </w:p>
    <w:p w14:paraId="32423B85" w14:textId="77777777" w:rsidR="00260E8A" w:rsidRPr="00260E8A" w:rsidRDefault="00260E8A" w:rsidP="00260E8A">
      <w:pPr>
        <w:tabs>
          <w:tab w:val="left" w:pos="8100"/>
        </w:tabs>
        <w:spacing w:after="0" w:line="240" w:lineRule="auto"/>
        <w:ind w:left="-720" w:right="-1054"/>
        <w:rPr>
          <w:rFonts w:ascii="Arial" w:eastAsia="Times New Roman" w:hAnsi="Arial" w:cs="Arial"/>
          <w:b/>
          <w:lang w:eastAsia="en-GB"/>
        </w:rPr>
      </w:pPr>
      <w:r w:rsidRPr="00260E8A">
        <w:rPr>
          <w:rFonts w:ascii="Arial" w:eastAsia="Times New Roman" w:hAnsi="Arial" w:cs="Arial"/>
          <w:lang w:eastAsia="en-GB"/>
        </w:rPr>
        <w:t xml:space="preserve">    Completed by  </w:t>
      </w:r>
    </w:p>
    <w:p w14:paraId="31F22583" w14:textId="77777777" w:rsidR="00260E8A" w:rsidRPr="00260E8A" w:rsidRDefault="00260E8A" w:rsidP="00260E8A">
      <w:pPr>
        <w:tabs>
          <w:tab w:val="left" w:pos="8100"/>
        </w:tabs>
        <w:spacing w:after="0" w:line="240" w:lineRule="auto"/>
        <w:ind w:left="-720" w:right="-1054"/>
        <w:rPr>
          <w:rFonts w:ascii="Arial" w:eastAsia="Times New Roman" w:hAnsi="Arial" w:cs="Arial"/>
          <w:lang w:eastAsia="en-GB"/>
        </w:rPr>
      </w:pPr>
    </w:p>
    <w:p w14:paraId="3195D9A9" w14:textId="77777777" w:rsidR="00260E8A" w:rsidRPr="00260E8A" w:rsidRDefault="00260E8A" w:rsidP="00260E8A">
      <w:pPr>
        <w:tabs>
          <w:tab w:val="left" w:pos="8100"/>
        </w:tabs>
        <w:spacing w:after="0" w:line="240" w:lineRule="auto"/>
        <w:ind w:left="-720" w:right="-1054"/>
        <w:rPr>
          <w:rFonts w:ascii="Arial" w:eastAsia="Times New Roman" w:hAnsi="Arial" w:cs="Arial"/>
          <w:lang w:eastAsia="en-GB"/>
        </w:rPr>
      </w:pPr>
      <w:r w:rsidRPr="00260E8A">
        <w:rPr>
          <w:rFonts w:ascii="Arial" w:eastAsia="Times New Roman" w:hAnsi="Arial" w:cs="Arial"/>
          <w:lang w:eastAsia="en-GB"/>
        </w:rPr>
        <w:t xml:space="preserve">    Signature                                    </w:t>
      </w:r>
    </w:p>
    <w:p w14:paraId="5CCBFA07" w14:textId="77777777" w:rsidR="00260E8A" w:rsidRPr="00260E8A" w:rsidRDefault="00260E8A" w:rsidP="00260E8A">
      <w:pPr>
        <w:tabs>
          <w:tab w:val="left" w:pos="8100"/>
        </w:tabs>
        <w:spacing w:after="0" w:line="240" w:lineRule="auto"/>
        <w:ind w:left="-720" w:right="-1054"/>
        <w:rPr>
          <w:rFonts w:ascii="Arial" w:eastAsia="Times New Roman" w:hAnsi="Arial" w:cs="Arial"/>
          <w:lang w:eastAsia="en-GB"/>
        </w:rPr>
      </w:pPr>
    </w:p>
    <w:p w14:paraId="1843C7A2" w14:textId="77777777" w:rsidR="00260E8A" w:rsidRPr="00260E8A" w:rsidRDefault="00260E8A" w:rsidP="00260E8A">
      <w:pPr>
        <w:tabs>
          <w:tab w:val="left" w:pos="8100"/>
        </w:tabs>
        <w:spacing w:after="0" w:line="240" w:lineRule="auto"/>
        <w:ind w:left="-720" w:right="-1054"/>
        <w:rPr>
          <w:rFonts w:ascii="Arial" w:eastAsia="Times New Roman" w:hAnsi="Arial" w:cs="Arial"/>
          <w:lang w:eastAsia="en-GB"/>
        </w:rPr>
      </w:pPr>
      <w:r w:rsidRPr="00260E8A">
        <w:rPr>
          <w:rFonts w:ascii="Arial" w:eastAsia="Times New Roman" w:hAnsi="Arial" w:cs="Arial"/>
          <w:lang w:eastAsia="en-GB"/>
        </w:rPr>
        <w:t xml:space="preserve">    Date   </w:t>
      </w:r>
    </w:p>
    <w:p w14:paraId="7B4E4EFD" w14:textId="77777777" w:rsidR="00260E8A" w:rsidRPr="00260E8A" w:rsidRDefault="00260E8A" w:rsidP="00260E8A">
      <w:pPr>
        <w:tabs>
          <w:tab w:val="left" w:pos="8100"/>
        </w:tabs>
        <w:spacing w:after="0" w:line="240" w:lineRule="auto"/>
        <w:ind w:left="-720" w:right="-1054"/>
        <w:rPr>
          <w:rFonts w:ascii="Arial" w:eastAsia="Times New Roman" w:hAnsi="Arial" w:cs="Arial"/>
          <w:lang w:eastAsia="en-GB"/>
        </w:rPr>
      </w:pPr>
    </w:p>
    <w:p w14:paraId="06394882" w14:textId="77777777" w:rsidR="00260E8A" w:rsidRDefault="00260E8A">
      <w:r>
        <w:br w:type="page"/>
      </w:r>
    </w:p>
    <w:p w14:paraId="6857B3C7" w14:textId="77777777" w:rsidR="004F4A07" w:rsidRDefault="004F4A07" w:rsidP="00260E8A">
      <w:pPr>
        <w:spacing w:after="0" w:line="240" w:lineRule="auto"/>
        <w:jc w:val="both"/>
        <w:rPr>
          <w:rFonts w:ascii="Arial" w:eastAsia="Times New Roman" w:hAnsi="Arial" w:cs="Arial"/>
          <w:b/>
          <w:sz w:val="20"/>
          <w:szCs w:val="20"/>
          <w:lang w:eastAsia="en-GB"/>
        </w:rPr>
      </w:pPr>
    </w:p>
    <w:p w14:paraId="0D7AF336" w14:textId="55BF3EA4" w:rsidR="004F4A07" w:rsidRDefault="004F4A07" w:rsidP="00260E8A">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Appendix B: Treatment Summary and Covering Letter Patient </w:t>
      </w:r>
    </w:p>
    <w:p w14:paraId="4C32DD25" w14:textId="77777777" w:rsidR="004F4A07" w:rsidRDefault="004F4A07" w:rsidP="00260E8A">
      <w:pPr>
        <w:spacing w:after="0" w:line="240" w:lineRule="auto"/>
        <w:jc w:val="both"/>
        <w:rPr>
          <w:rFonts w:ascii="Arial" w:eastAsia="Times New Roman" w:hAnsi="Arial" w:cs="Arial"/>
          <w:b/>
          <w:sz w:val="20"/>
          <w:szCs w:val="20"/>
          <w:lang w:eastAsia="en-GB"/>
        </w:rPr>
      </w:pPr>
    </w:p>
    <w:p w14:paraId="1CB9B09A" w14:textId="5BFB6EFE" w:rsidR="004F4A07" w:rsidRDefault="004F4A07" w:rsidP="004F4A07">
      <w:pPr>
        <w:pStyle w:val="Normal0"/>
        <w:widowControl/>
        <w:rPr>
          <w:color w:val="000000"/>
          <w:lang w:val="en-US"/>
        </w:rPr>
      </w:pPr>
      <w:r>
        <w:rPr>
          <w:color w:val="000000"/>
          <w:lang w:val="en-US"/>
        </w:rPr>
        <w:t>Dear…</w:t>
      </w:r>
    </w:p>
    <w:p w14:paraId="0C3E1141" w14:textId="77777777" w:rsidR="004F4A07" w:rsidRDefault="004F4A07" w:rsidP="004F4A07">
      <w:pPr>
        <w:pStyle w:val="Normal0"/>
        <w:widowControl/>
        <w:rPr>
          <w:color w:val="000000"/>
          <w:lang w:val="en-US"/>
        </w:rPr>
      </w:pPr>
    </w:p>
    <w:p w14:paraId="2F18A8D1" w14:textId="77777777" w:rsidR="004F4A07" w:rsidRDefault="004F4A07" w:rsidP="004F4A07">
      <w:pPr>
        <w:pStyle w:val="Normal0"/>
        <w:widowControl/>
        <w:rPr>
          <w:color w:val="000000"/>
          <w:lang w:val="en-US"/>
        </w:rPr>
      </w:pPr>
    </w:p>
    <w:p w14:paraId="1AB8C5F6" w14:textId="77777777" w:rsidR="004F4A07" w:rsidRPr="00132621" w:rsidRDefault="004F4A07" w:rsidP="004F4A07">
      <w:pPr>
        <w:pStyle w:val="Normal0"/>
        <w:widowControl/>
        <w:rPr>
          <w:lang w:val="en-US"/>
        </w:rPr>
      </w:pPr>
      <w:r>
        <w:rPr>
          <w:color w:val="000000"/>
          <w:lang w:val="en-US"/>
        </w:rPr>
        <w:t xml:space="preserve">You were reviewed in our follow-up clinic today, following your treatment for breast cancer. You have agreed to enter our Supported Self-Management Pathway (SSMP), whereby you will have direct access back to oncology or the Breast Surgery Clinics via the SSMP Coordinator. Routine clinic appointments will not be made. Access to the breast surgery department through SSMP is generally for up to 5 years from the date of breast cancer diagnosis. At the end of the </w:t>
      </w:r>
      <w:proofErr w:type="gramStart"/>
      <w:r>
        <w:rPr>
          <w:color w:val="000000"/>
          <w:lang w:val="en-US"/>
        </w:rPr>
        <w:t>5 year</w:t>
      </w:r>
      <w:proofErr w:type="gramEnd"/>
      <w:r>
        <w:rPr>
          <w:color w:val="000000"/>
          <w:lang w:val="en-US"/>
        </w:rPr>
        <w:t xml:space="preserve"> </w:t>
      </w:r>
      <w:r w:rsidRPr="00132621">
        <w:rPr>
          <w:lang w:val="en-US"/>
        </w:rPr>
        <w:t>period, you should receive an SSMP discharge letter with advice regarding ongoing treatment and investigations.</w:t>
      </w:r>
    </w:p>
    <w:p w14:paraId="3D8F22D1" w14:textId="77777777" w:rsidR="004F4A07" w:rsidRPr="00132621" w:rsidRDefault="004F4A07" w:rsidP="004F4A07">
      <w:pPr>
        <w:pStyle w:val="Normal0"/>
        <w:widowControl/>
        <w:rPr>
          <w:lang w:val="en-US"/>
        </w:rPr>
      </w:pPr>
    </w:p>
    <w:p w14:paraId="37378B76" w14:textId="77777777" w:rsidR="004F4A07" w:rsidRPr="00132621" w:rsidRDefault="004F4A07" w:rsidP="004F4A07">
      <w:pPr>
        <w:pStyle w:val="Normal0"/>
        <w:widowControl/>
        <w:rPr>
          <w:lang w:val="en-US"/>
        </w:rPr>
      </w:pPr>
      <w:r w:rsidRPr="00132621">
        <w:rPr>
          <w:lang w:val="en-US"/>
        </w:rPr>
        <w:t xml:space="preserve">An appointment for a "Moving Forward" clinic will be arranged </w:t>
      </w:r>
      <w:proofErr w:type="gramStart"/>
      <w:r w:rsidRPr="00132621">
        <w:rPr>
          <w:lang w:val="en-US"/>
        </w:rPr>
        <w:t>in the near future</w:t>
      </w:r>
      <w:proofErr w:type="gramEnd"/>
      <w:r w:rsidRPr="00132621">
        <w:rPr>
          <w:lang w:val="en-US"/>
        </w:rPr>
        <w:t xml:space="preserve"> to provide education, information and support for survivorship and general well-being. An information booklet, "Salisbury Breast Care Self Support Guide" has been given to you.</w:t>
      </w:r>
    </w:p>
    <w:p w14:paraId="68EDF80B" w14:textId="77777777" w:rsidR="004F4A07" w:rsidRPr="00132621" w:rsidRDefault="004F4A07" w:rsidP="004F4A07">
      <w:pPr>
        <w:pStyle w:val="Normal0"/>
        <w:widowControl/>
        <w:rPr>
          <w:lang w:val="en-US"/>
        </w:rPr>
      </w:pPr>
    </w:p>
    <w:p w14:paraId="0C51B775" w14:textId="77777777" w:rsidR="004F4A07" w:rsidRDefault="004F4A07" w:rsidP="004F4A07">
      <w:pPr>
        <w:pStyle w:val="Normal0"/>
        <w:widowControl/>
        <w:rPr>
          <w:color w:val="000000"/>
          <w:lang w:val="en-US"/>
        </w:rPr>
      </w:pPr>
      <w:r w:rsidRPr="00132621">
        <w:rPr>
          <w:lang w:val="en-US"/>
        </w:rPr>
        <w:t xml:space="preserve">For any questions regarding treatment, advice for ongoing management, new or </w:t>
      </w:r>
      <w:r>
        <w:rPr>
          <w:color w:val="000000"/>
          <w:lang w:val="en-US"/>
        </w:rPr>
        <w:t xml:space="preserve">concerning symptoms or general enquiries relating to your breast cancer diagnosis, you can contact our SSMP coordinator on 01722 336262 </w:t>
      </w:r>
      <w:proofErr w:type="spellStart"/>
      <w:r>
        <w:rPr>
          <w:color w:val="000000"/>
          <w:lang w:val="en-US"/>
        </w:rPr>
        <w:t>ext</w:t>
      </w:r>
      <w:proofErr w:type="spellEnd"/>
      <w:r>
        <w:rPr>
          <w:color w:val="000000"/>
          <w:lang w:val="en-US"/>
        </w:rPr>
        <w:t xml:space="preserve"> 2417.</w:t>
      </w:r>
    </w:p>
    <w:p w14:paraId="71CB3B95" w14:textId="77777777" w:rsidR="004F4A07" w:rsidRDefault="004F4A07" w:rsidP="00260E8A">
      <w:pPr>
        <w:spacing w:after="0" w:line="240" w:lineRule="auto"/>
        <w:jc w:val="both"/>
        <w:rPr>
          <w:rFonts w:ascii="Arial" w:eastAsia="Times New Roman" w:hAnsi="Arial" w:cs="Arial"/>
          <w:b/>
          <w:sz w:val="20"/>
          <w:szCs w:val="20"/>
          <w:lang w:eastAsia="en-GB"/>
        </w:rPr>
      </w:pPr>
    </w:p>
    <w:p w14:paraId="2D9F0C30" w14:textId="77777777" w:rsidR="004F4A07" w:rsidRPr="004F4A07" w:rsidRDefault="004F4A07" w:rsidP="00260E8A">
      <w:pPr>
        <w:spacing w:after="0" w:line="240" w:lineRule="auto"/>
        <w:jc w:val="both"/>
        <w:rPr>
          <w:rFonts w:ascii="Arial" w:eastAsia="Times New Roman" w:hAnsi="Arial" w:cs="Arial"/>
          <w:bCs/>
          <w:sz w:val="24"/>
          <w:szCs w:val="24"/>
          <w:lang w:eastAsia="en-GB"/>
        </w:rPr>
      </w:pPr>
    </w:p>
    <w:p w14:paraId="0BBCFD41" w14:textId="00104B5A" w:rsidR="004F4A07" w:rsidRPr="004F4A07" w:rsidRDefault="004F4A07" w:rsidP="00260E8A">
      <w:pPr>
        <w:spacing w:after="0" w:line="240" w:lineRule="auto"/>
        <w:jc w:val="both"/>
        <w:rPr>
          <w:rFonts w:ascii="Arial" w:eastAsia="Times New Roman" w:hAnsi="Arial" w:cs="Arial"/>
          <w:bCs/>
          <w:sz w:val="24"/>
          <w:szCs w:val="24"/>
          <w:lang w:eastAsia="en-GB"/>
        </w:rPr>
      </w:pPr>
      <w:r w:rsidRPr="004F4A07">
        <w:rPr>
          <w:rFonts w:ascii="Arial" w:eastAsia="Times New Roman" w:hAnsi="Arial" w:cs="Arial"/>
          <w:bCs/>
          <w:sz w:val="24"/>
          <w:szCs w:val="24"/>
          <w:lang w:eastAsia="en-GB"/>
        </w:rPr>
        <w:t xml:space="preserve">Yours Sincerely, </w:t>
      </w:r>
    </w:p>
    <w:p w14:paraId="6E13956E" w14:textId="77777777" w:rsidR="004F4A07" w:rsidRPr="004F4A07" w:rsidRDefault="004F4A07" w:rsidP="00260E8A">
      <w:pPr>
        <w:spacing w:after="0" w:line="240" w:lineRule="auto"/>
        <w:jc w:val="both"/>
        <w:rPr>
          <w:rFonts w:ascii="Arial" w:eastAsia="Times New Roman" w:hAnsi="Arial" w:cs="Arial"/>
          <w:bCs/>
          <w:sz w:val="24"/>
          <w:szCs w:val="24"/>
          <w:lang w:eastAsia="en-GB"/>
        </w:rPr>
      </w:pPr>
    </w:p>
    <w:p w14:paraId="5FE324D6" w14:textId="77777777" w:rsidR="004F4A07" w:rsidRDefault="004F4A07" w:rsidP="00260E8A">
      <w:pPr>
        <w:spacing w:after="0" w:line="240" w:lineRule="auto"/>
        <w:jc w:val="both"/>
        <w:rPr>
          <w:rFonts w:ascii="Arial" w:eastAsia="Times New Roman" w:hAnsi="Arial" w:cs="Arial"/>
          <w:bCs/>
          <w:sz w:val="24"/>
          <w:szCs w:val="24"/>
          <w:lang w:eastAsia="en-GB"/>
        </w:rPr>
      </w:pPr>
    </w:p>
    <w:p w14:paraId="5B53C21E" w14:textId="77777777" w:rsidR="00CC2BAE" w:rsidRDefault="00CC2BAE" w:rsidP="00260E8A">
      <w:pPr>
        <w:spacing w:after="0" w:line="240" w:lineRule="auto"/>
        <w:jc w:val="both"/>
        <w:rPr>
          <w:rFonts w:ascii="Arial" w:eastAsia="Times New Roman" w:hAnsi="Arial" w:cs="Arial"/>
          <w:bCs/>
          <w:sz w:val="24"/>
          <w:szCs w:val="24"/>
          <w:lang w:eastAsia="en-GB"/>
        </w:rPr>
      </w:pPr>
    </w:p>
    <w:p w14:paraId="4FE1C789" w14:textId="77777777" w:rsidR="00CC2BAE" w:rsidRDefault="00CC2BAE" w:rsidP="00260E8A">
      <w:pPr>
        <w:spacing w:after="0" w:line="240" w:lineRule="auto"/>
        <w:jc w:val="both"/>
        <w:rPr>
          <w:rFonts w:ascii="Arial" w:eastAsia="Times New Roman" w:hAnsi="Arial" w:cs="Arial"/>
          <w:bCs/>
          <w:sz w:val="24"/>
          <w:szCs w:val="24"/>
          <w:lang w:eastAsia="en-GB"/>
        </w:rPr>
      </w:pPr>
    </w:p>
    <w:p w14:paraId="4A7BFE1F" w14:textId="77777777" w:rsidR="00CC2BAE" w:rsidRDefault="00CC2BAE" w:rsidP="00260E8A">
      <w:pPr>
        <w:spacing w:after="0" w:line="240" w:lineRule="auto"/>
        <w:jc w:val="both"/>
        <w:rPr>
          <w:rFonts w:ascii="Arial" w:eastAsia="Times New Roman" w:hAnsi="Arial" w:cs="Arial"/>
          <w:bCs/>
          <w:sz w:val="24"/>
          <w:szCs w:val="24"/>
          <w:lang w:eastAsia="en-GB"/>
        </w:rPr>
      </w:pPr>
    </w:p>
    <w:p w14:paraId="11B041EA" w14:textId="77777777" w:rsidR="00CC2BAE" w:rsidRDefault="00CC2BAE" w:rsidP="00260E8A">
      <w:pPr>
        <w:spacing w:after="0" w:line="240" w:lineRule="auto"/>
        <w:jc w:val="both"/>
        <w:rPr>
          <w:rFonts w:ascii="Arial" w:eastAsia="Times New Roman" w:hAnsi="Arial" w:cs="Arial"/>
          <w:bCs/>
          <w:sz w:val="24"/>
          <w:szCs w:val="24"/>
          <w:lang w:eastAsia="en-GB"/>
        </w:rPr>
      </w:pPr>
    </w:p>
    <w:p w14:paraId="13FA6ED8" w14:textId="77777777" w:rsidR="00CC2BAE" w:rsidRDefault="00CC2BAE" w:rsidP="00260E8A">
      <w:pPr>
        <w:spacing w:after="0" w:line="240" w:lineRule="auto"/>
        <w:jc w:val="both"/>
        <w:rPr>
          <w:rFonts w:ascii="Arial" w:eastAsia="Times New Roman" w:hAnsi="Arial" w:cs="Arial"/>
          <w:bCs/>
          <w:sz w:val="24"/>
          <w:szCs w:val="24"/>
          <w:lang w:eastAsia="en-GB"/>
        </w:rPr>
      </w:pPr>
    </w:p>
    <w:p w14:paraId="513A1195" w14:textId="77777777" w:rsidR="00CC2BAE" w:rsidRDefault="00CC2BAE" w:rsidP="00260E8A">
      <w:pPr>
        <w:spacing w:after="0" w:line="240" w:lineRule="auto"/>
        <w:jc w:val="both"/>
        <w:rPr>
          <w:rFonts w:ascii="Arial" w:eastAsia="Times New Roman" w:hAnsi="Arial" w:cs="Arial"/>
          <w:bCs/>
          <w:sz w:val="24"/>
          <w:szCs w:val="24"/>
          <w:lang w:eastAsia="en-GB"/>
        </w:rPr>
      </w:pPr>
    </w:p>
    <w:p w14:paraId="06D3CADA" w14:textId="77777777" w:rsidR="00CC2BAE" w:rsidRDefault="00CC2BAE" w:rsidP="00260E8A">
      <w:pPr>
        <w:spacing w:after="0" w:line="240" w:lineRule="auto"/>
        <w:jc w:val="both"/>
        <w:rPr>
          <w:rFonts w:ascii="Arial" w:eastAsia="Times New Roman" w:hAnsi="Arial" w:cs="Arial"/>
          <w:bCs/>
          <w:sz w:val="24"/>
          <w:szCs w:val="24"/>
          <w:lang w:eastAsia="en-GB"/>
        </w:rPr>
      </w:pPr>
    </w:p>
    <w:p w14:paraId="24EA5931" w14:textId="77777777" w:rsidR="00CC2BAE" w:rsidRDefault="00CC2BAE" w:rsidP="00260E8A">
      <w:pPr>
        <w:spacing w:after="0" w:line="240" w:lineRule="auto"/>
        <w:jc w:val="both"/>
        <w:rPr>
          <w:rFonts w:ascii="Arial" w:eastAsia="Times New Roman" w:hAnsi="Arial" w:cs="Arial"/>
          <w:bCs/>
          <w:sz w:val="24"/>
          <w:szCs w:val="24"/>
          <w:lang w:eastAsia="en-GB"/>
        </w:rPr>
      </w:pPr>
    </w:p>
    <w:p w14:paraId="5695DD56" w14:textId="77777777" w:rsidR="00CC2BAE" w:rsidRDefault="00CC2BAE" w:rsidP="00260E8A">
      <w:pPr>
        <w:spacing w:after="0" w:line="240" w:lineRule="auto"/>
        <w:jc w:val="both"/>
        <w:rPr>
          <w:rFonts w:ascii="Arial" w:eastAsia="Times New Roman" w:hAnsi="Arial" w:cs="Arial"/>
          <w:bCs/>
          <w:sz w:val="24"/>
          <w:szCs w:val="24"/>
          <w:lang w:eastAsia="en-GB"/>
        </w:rPr>
      </w:pPr>
    </w:p>
    <w:p w14:paraId="4A678CFD" w14:textId="77777777" w:rsidR="00CC2BAE" w:rsidRDefault="00CC2BAE" w:rsidP="00260E8A">
      <w:pPr>
        <w:spacing w:after="0" w:line="240" w:lineRule="auto"/>
        <w:jc w:val="both"/>
        <w:rPr>
          <w:rFonts w:ascii="Arial" w:eastAsia="Times New Roman" w:hAnsi="Arial" w:cs="Arial"/>
          <w:bCs/>
          <w:sz w:val="24"/>
          <w:szCs w:val="24"/>
          <w:lang w:eastAsia="en-GB"/>
        </w:rPr>
      </w:pPr>
    </w:p>
    <w:p w14:paraId="5604A821" w14:textId="77777777" w:rsidR="00CC2BAE" w:rsidRDefault="00CC2BAE" w:rsidP="00260E8A">
      <w:pPr>
        <w:spacing w:after="0" w:line="240" w:lineRule="auto"/>
        <w:jc w:val="both"/>
        <w:rPr>
          <w:rFonts w:ascii="Arial" w:eastAsia="Times New Roman" w:hAnsi="Arial" w:cs="Arial"/>
          <w:bCs/>
          <w:sz w:val="24"/>
          <w:szCs w:val="24"/>
          <w:lang w:eastAsia="en-GB"/>
        </w:rPr>
      </w:pPr>
    </w:p>
    <w:p w14:paraId="689D3052" w14:textId="77777777" w:rsidR="00CC2BAE" w:rsidRDefault="00CC2BAE" w:rsidP="00260E8A">
      <w:pPr>
        <w:spacing w:after="0" w:line="240" w:lineRule="auto"/>
        <w:jc w:val="both"/>
        <w:rPr>
          <w:rFonts w:ascii="Arial" w:eastAsia="Times New Roman" w:hAnsi="Arial" w:cs="Arial"/>
          <w:bCs/>
          <w:sz w:val="24"/>
          <w:szCs w:val="24"/>
          <w:lang w:eastAsia="en-GB"/>
        </w:rPr>
      </w:pPr>
    </w:p>
    <w:p w14:paraId="2F366EF2" w14:textId="77777777" w:rsidR="00CC2BAE" w:rsidRDefault="00CC2BAE" w:rsidP="00260E8A">
      <w:pPr>
        <w:spacing w:after="0" w:line="240" w:lineRule="auto"/>
        <w:jc w:val="both"/>
        <w:rPr>
          <w:rFonts w:ascii="Arial" w:eastAsia="Times New Roman" w:hAnsi="Arial" w:cs="Arial"/>
          <w:bCs/>
          <w:sz w:val="24"/>
          <w:szCs w:val="24"/>
          <w:lang w:eastAsia="en-GB"/>
        </w:rPr>
      </w:pPr>
    </w:p>
    <w:p w14:paraId="166785A3" w14:textId="77777777" w:rsidR="00CC2BAE" w:rsidRDefault="00CC2BAE" w:rsidP="00260E8A">
      <w:pPr>
        <w:spacing w:after="0" w:line="240" w:lineRule="auto"/>
        <w:jc w:val="both"/>
        <w:rPr>
          <w:rFonts w:ascii="Arial" w:eastAsia="Times New Roman" w:hAnsi="Arial" w:cs="Arial"/>
          <w:bCs/>
          <w:sz w:val="24"/>
          <w:szCs w:val="24"/>
          <w:lang w:eastAsia="en-GB"/>
        </w:rPr>
      </w:pPr>
    </w:p>
    <w:p w14:paraId="3B6ED2DE" w14:textId="77777777" w:rsidR="00CC2BAE" w:rsidRDefault="00CC2BAE" w:rsidP="00260E8A">
      <w:pPr>
        <w:spacing w:after="0" w:line="240" w:lineRule="auto"/>
        <w:jc w:val="both"/>
        <w:rPr>
          <w:rFonts w:ascii="Arial" w:eastAsia="Times New Roman" w:hAnsi="Arial" w:cs="Arial"/>
          <w:bCs/>
          <w:sz w:val="24"/>
          <w:szCs w:val="24"/>
          <w:lang w:eastAsia="en-GB"/>
        </w:rPr>
      </w:pPr>
    </w:p>
    <w:p w14:paraId="7C169871" w14:textId="77777777" w:rsidR="00CC2BAE" w:rsidRDefault="00CC2BAE" w:rsidP="00260E8A">
      <w:pPr>
        <w:spacing w:after="0" w:line="240" w:lineRule="auto"/>
        <w:jc w:val="both"/>
        <w:rPr>
          <w:rFonts w:ascii="Arial" w:eastAsia="Times New Roman" w:hAnsi="Arial" w:cs="Arial"/>
          <w:bCs/>
          <w:sz w:val="24"/>
          <w:szCs w:val="24"/>
          <w:lang w:eastAsia="en-GB"/>
        </w:rPr>
      </w:pPr>
    </w:p>
    <w:p w14:paraId="6923C8D8" w14:textId="77777777" w:rsidR="00CC2BAE" w:rsidRDefault="00CC2BAE" w:rsidP="00260E8A">
      <w:pPr>
        <w:spacing w:after="0" w:line="240" w:lineRule="auto"/>
        <w:jc w:val="both"/>
        <w:rPr>
          <w:rFonts w:ascii="Arial" w:eastAsia="Times New Roman" w:hAnsi="Arial" w:cs="Arial"/>
          <w:bCs/>
          <w:sz w:val="24"/>
          <w:szCs w:val="24"/>
          <w:lang w:eastAsia="en-GB"/>
        </w:rPr>
      </w:pPr>
    </w:p>
    <w:p w14:paraId="61BE1B0C" w14:textId="77777777" w:rsidR="00CC2BAE" w:rsidRDefault="00CC2BAE" w:rsidP="00260E8A">
      <w:pPr>
        <w:spacing w:after="0" w:line="240" w:lineRule="auto"/>
        <w:jc w:val="both"/>
        <w:rPr>
          <w:rFonts w:ascii="Arial" w:eastAsia="Times New Roman" w:hAnsi="Arial" w:cs="Arial"/>
          <w:bCs/>
          <w:sz w:val="24"/>
          <w:szCs w:val="24"/>
          <w:lang w:eastAsia="en-GB"/>
        </w:rPr>
      </w:pPr>
    </w:p>
    <w:p w14:paraId="5E8C9A07" w14:textId="77777777" w:rsidR="00CC2BAE" w:rsidRDefault="00CC2BAE" w:rsidP="00260E8A">
      <w:pPr>
        <w:spacing w:after="0" w:line="240" w:lineRule="auto"/>
        <w:jc w:val="both"/>
        <w:rPr>
          <w:rFonts w:ascii="Arial" w:eastAsia="Times New Roman" w:hAnsi="Arial" w:cs="Arial"/>
          <w:bCs/>
          <w:sz w:val="24"/>
          <w:szCs w:val="24"/>
          <w:lang w:eastAsia="en-GB"/>
        </w:rPr>
      </w:pPr>
    </w:p>
    <w:p w14:paraId="70688D81" w14:textId="77777777" w:rsidR="00CC2BAE" w:rsidRDefault="00CC2BAE" w:rsidP="00260E8A">
      <w:pPr>
        <w:spacing w:after="0" w:line="240" w:lineRule="auto"/>
        <w:jc w:val="both"/>
        <w:rPr>
          <w:rFonts w:ascii="Arial" w:eastAsia="Times New Roman" w:hAnsi="Arial" w:cs="Arial"/>
          <w:bCs/>
          <w:sz w:val="24"/>
          <w:szCs w:val="24"/>
          <w:lang w:eastAsia="en-GB"/>
        </w:rPr>
      </w:pPr>
    </w:p>
    <w:p w14:paraId="631587F7" w14:textId="77777777" w:rsidR="00CC2BAE" w:rsidRDefault="00CC2BAE" w:rsidP="00260E8A">
      <w:pPr>
        <w:spacing w:after="0" w:line="240" w:lineRule="auto"/>
        <w:jc w:val="both"/>
        <w:rPr>
          <w:rFonts w:ascii="Arial" w:eastAsia="Times New Roman" w:hAnsi="Arial" w:cs="Arial"/>
          <w:bCs/>
          <w:sz w:val="24"/>
          <w:szCs w:val="24"/>
          <w:lang w:eastAsia="en-GB"/>
        </w:rPr>
      </w:pPr>
    </w:p>
    <w:p w14:paraId="4E3DE816" w14:textId="77777777" w:rsidR="00CC2BAE" w:rsidRDefault="00CC2BAE" w:rsidP="00260E8A">
      <w:pPr>
        <w:spacing w:after="0" w:line="240" w:lineRule="auto"/>
        <w:jc w:val="both"/>
        <w:rPr>
          <w:rFonts w:ascii="Arial" w:eastAsia="Times New Roman" w:hAnsi="Arial" w:cs="Arial"/>
          <w:bCs/>
          <w:sz w:val="24"/>
          <w:szCs w:val="24"/>
          <w:lang w:eastAsia="en-GB"/>
        </w:rPr>
      </w:pPr>
    </w:p>
    <w:p w14:paraId="1367F3A7" w14:textId="77777777" w:rsidR="00CC2BAE" w:rsidRDefault="00CC2BAE" w:rsidP="00260E8A">
      <w:pPr>
        <w:spacing w:after="0" w:line="240" w:lineRule="auto"/>
        <w:jc w:val="both"/>
        <w:rPr>
          <w:rFonts w:ascii="Arial" w:eastAsia="Times New Roman" w:hAnsi="Arial" w:cs="Arial"/>
          <w:bCs/>
          <w:sz w:val="24"/>
          <w:szCs w:val="24"/>
          <w:lang w:eastAsia="en-GB"/>
        </w:rPr>
      </w:pPr>
    </w:p>
    <w:p w14:paraId="5BC91EB2" w14:textId="77777777" w:rsidR="00CC2BAE" w:rsidRDefault="00CC2BAE" w:rsidP="00260E8A">
      <w:pPr>
        <w:spacing w:after="0" w:line="240" w:lineRule="auto"/>
        <w:jc w:val="both"/>
        <w:rPr>
          <w:rFonts w:ascii="Arial" w:eastAsia="Times New Roman" w:hAnsi="Arial" w:cs="Arial"/>
          <w:bCs/>
          <w:sz w:val="24"/>
          <w:szCs w:val="24"/>
          <w:lang w:eastAsia="en-GB"/>
        </w:rPr>
      </w:pPr>
    </w:p>
    <w:p w14:paraId="45AA944F" w14:textId="77777777" w:rsidR="00CC2BAE" w:rsidRDefault="00CC2BAE" w:rsidP="00260E8A">
      <w:pPr>
        <w:spacing w:after="0" w:line="240" w:lineRule="auto"/>
        <w:jc w:val="both"/>
        <w:rPr>
          <w:rFonts w:ascii="Arial" w:eastAsia="Times New Roman" w:hAnsi="Arial" w:cs="Arial"/>
          <w:bCs/>
          <w:sz w:val="24"/>
          <w:szCs w:val="24"/>
          <w:lang w:eastAsia="en-GB"/>
        </w:rPr>
      </w:pPr>
    </w:p>
    <w:p w14:paraId="783F1942" w14:textId="77777777" w:rsidR="00CC2BAE" w:rsidRPr="00260E8A" w:rsidRDefault="00CC2BAE" w:rsidP="00CC2BAE">
      <w:pPr>
        <w:spacing w:after="0" w:line="240" w:lineRule="auto"/>
        <w:rPr>
          <w:rFonts w:ascii="Arial" w:eastAsia="Times New Roman" w:hAnsi="Arial" w:cs="Arial"/>
          <w:lang w:eastAsia="en-GB"/>
        </w:rPr>
      </w:pP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r w:rsidRPr="00260E8A">
        <w:rPr>
          <w:rFonts w:ascii="Arial" w:eastAsia="Times New Roman" w:hAnsi="Arial" w:cs="Arial"/>
          <w:lang w:eastAsia="en-GB"/>
        </w:rPr>
        <w:tab/>
      </w:r>
    </w:p>
    <w:p w14:paraId="27B8FA14" w14:textId="77777777" w:rsidR="00CC2BAE" w:rsidRPr="00C721EE" w:rsidRDefault="00CC2BAE" w:rsidP="00CC2BAE">
      <w:pPr>
        <w:tabs>
          <w:tab w:val="left" w:pos="8100"/>
        </w:tabs>
        <w:spacing w:after="0" w:line="240" w:lineRule="auto"/>
        <w:ind w:left="-720" w:right="-1054"/>
        <w:rPr>
          <w:rFonts w:ascii="Arial" w:eastAsia="Times New Roman" w:hAnsi="Arial" w:cs="Arial"/>
          <w:b/>
          <w:u w:val="single"/>
          <w:lang w:eastAsia="en-GB"/>
        </w:rPr>
      </w:pPr>
      <w:r w:rsidRPr="00C721EE">
        <w:rPr>
          <w:rFonts w:ascii="Arial" w:eastAsia="Times New Roman" w:hAnsi="Arial" w:cs="Arial"/>
          <w:b/>
          <w:u w:val="single"/>
          <w:lang w:eastAsia="en-GB"/>
        </w:rPr>
        <w:t>Breast Cancer Treatment Summary</w:t>
      </w:r>
    </w:p>
    <w:p w14:paraId="7295CF50" w14:textId="77777777" w:rsidR="00CC2BAE" w:rsidRDefault="00CC2BAE" w:rsidP="00260E8A">
      <w:pPr>
        <w:spacing w:after="0" w:line="240" w:lineRule="auto"/>
        <w:jc w:val="both"/>
        <w:rPr>
          <w:rFonts w:ascii="Arial" w:eastAsia="Times New Roman" w:hAnsi="Arial" w:cs="Arial"/>
          <w:bCs/>
          <w:sz w:val="24"/>
          <w:szCs w:val="24"/>
          <w:lang w:eastAsia="en-GB"/>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480"/>
        <w:gridCol w:w="753"/>
        <w:gridCol w:w="1420"/>
        <w:gridCol w:w="2187"/>
      </w:tblGrid>
      <w:tr w:rsidR="00CC2BAE" w:rsidRPr="00260E8A" w14:paraId="49B83087"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43AC559B"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Surgical Consultant:</w:t>
            </w:r>
          </w:p>
          <w:p w14:paraId="455CE424"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17A901D6"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5450AE21"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3A2A9751"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Oncology Consultant:</w:t>
            </w:r>
          </w:p>
          <w:p w14:paraId="0EFBC3F6"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B997D6C"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p w14:paraId="7A6D75E4"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CC2BAE" w:rsidRPr="00260E8A" w14:paraId="6D4BD7C3"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3634FD08"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Breast Care Nurse:</w:t>
            </w:r>
          </w:p>
          <w:p w14:paraId="29DBFBF7"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75E0752"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26734BF0" w14:textId="77777777" w:rsidTr="00E6351B">
        <w:tc>
          <w:tcPr>
            <w:tcW w:w="3060" w:type="dxa"/>
            <w:vMerge w:val="restart"/>
            <w:tcBorders>
              <w:top w:val="single" w:sz="4" w:space="0" w:color="auto"/>
              <w:left w:val="single" w:sz="4" w:space="0" w:color="auto"/>
              <w:bottom w:val="single" w:sz="4" w:space="0" w:color="auto"/>
              <w:right w:val="single" w:sz="4" w:space="0" w:color="auto"/>
            </w:tcBorders>
            <w:shd w:val="clear" w:color="auto" w:fill="CCCCCC"/>
          </w:tcPr>
          <w:p w14:paraId="11A1412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Pathological diagnosis:</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24D9C55"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Side:    </w:t>
            </w:r>
          </w:p>
        </w:tc>
      </w:tr>
      <w:tr w:rsidR="00CC2BAE" w:rsidRPr="00260E8A" w14:paraId="326CA5EB"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4EEC2" w14:textId="77777777" w:rsidR="00CC2BAE" w:rsidRPr="00260E8A" w:rsidRDefault="00CC2BAE" w:rsidP="00E6351B">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79B867A2"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Size:    </w:t>
            </w:r>
          </w:p>
        </w:tc>
      </w:tr>
      <w:tr w:rsidR="00CC2BAE" w:rsidRPr="00260E8A" w14:paraId="7EED4EEA"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5E9C9" w14:textId="77777777" w:rsidR="00CC2BAE" w:rsidRPr="00260E8A" w:rsidRDefault="00CC2BAE" w:rsidP="00E6351B">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02868D74"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Type:   </w:t>
            </w:r>
          </w:p>
        </w:tc>
      </w:tr>
      <w:tr w:rsidR="00CC2BAE" w:rsidRPr="00260E8A" w14:paraId="7B1BCDBD"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9548D" w14:textId="77777777" w:rsidR="00CC2BAE" w:rsidRPr="00260E8A" w:rsidRDefault="00CC2BAE" w:rsidP="00E6351B">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282DAB92"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Grade: </w:t>
            </w:r>
          </w:p>
        </w:tc>
      </w:tr>
      <w:tr w:rsidR="00CC2BAE" w:rsidRPr="00260E8A" w14:paraId="0A18843A"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0B35C" w14:textId="77777777" w:rsidR="00CC2BAE" w:rsidRPr="00260E8A" w:rsidRDefault="00CC2BAE" w:rsidP="00E6351B">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39DDB93F"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Lymph nodes:   </w:t>
            </w:r>
          </w:p>
        </w:tc>
      </w:tr>
      <w:tr w:rsidR="00CC2BAE" w:rsidRPr="00260E8A" w14:paraId="363A7AAA"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54C7B" w14:textId="77777777" w:rsidR="00CC2BAE" w:rsidRPr="00260E8A" w:rsidRDefault="00CC2BAE" w:rsidP="00E6351B">
            <w:pPr>
              <w:spacing w:after="0" w:line="240" w:lineRule="auto"/>
              <w:rPr>
                <w:rFonts w:ascii="Arial" w:eastAsia="Times New Roman" w:hAnsi="Arial" w:cs="Arial"/>
                <w:lang w:eastAsia="en-GB"/>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Pr>
          <w:p w14:paraId="1FA3F95B"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ER:   </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0A1D665"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PR</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0BAAE5B1"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Her2: </w:t>
            </w:r>
          </w:p>
        </w:tc>
      </w:tr>
      <w:tr w:rsidR="00CC2BAE" w:rsidRPr="00260E8A" w14:paraId="19F4348D" w14:textId="77777777" w:rsidTr="00E6351B">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08A8B" w14:textId="77777777" w:rsidR="00CC2BAE" w:rsidRPr="00260E8A" w:rsidRDefault="00CC2BAE" w:rsidP="00E6351B">
            <w:pPr>
              <w:spacing w:after="0" w:line="240" w:lineRule="auto"/>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A4FFEF0"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TNM stage: </w:t>
            </w:r>
          </w:p>
        </w:tc>
      </w:tr>
      <w:tr w:rsidR="00CC2BAE" w:rsidRPr="00260E8A" w14:paraId="45CA63F2"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4890C643"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Surgical treatment and dates:</w:t>
            </w:r>
          </w:p>
          <w:p w14:paraId="7512C54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C2796A0"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CC2BAE" w:rsidRPr="00260E8A" w14:paraId="1DF1E180"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00692371"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Medical treatment and dates:</w:t>
            </w:r>
          </w:p>
          <w:p w14:paraId="5C816870"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B9067F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 xml:space="preserve">    </w:t>
            </w:r>
          </w:p>
        </w:tc>
      </w:tr>
      <w:tr w:rsidR="00CC2BAE" w:rsidRPr="00260E8A" w14:paraId="0A185C04"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6364B2C1"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Radiotherapy and dates:</w:t>
            </w:r>
          </w:p>
          <w:p w14:paraId="292A8C5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6057244C"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7D6AB1AF"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638EC836"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Endocrine therapy prescription:</w:t>
            </w:r>
          </w:p>
          <w:p w14:paraId="77A3B9BF"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5F19D76F"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7BD57A1C"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012F8A27"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Breast imaging prescription:</w:t>
            </w:r>
          </w:p>
          <w:p w14:paraId="17D3AC26"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2E7FE734"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4243625B" w14:textId="77777777" w:rsidTr="00E6351B">
        <w:trPr>
          <w:trHeight w:val="260"/>
        </w:trPr>
        <w:tc>
          <w:tcPr>
            <w:tcW w:w="3060" w:type="dxa"/>
            <w:vMerge w:val="restart"/>
            <w:tcBorders>
              <w:top w:val="single" w:sz="4" w:space="0" w:color="auto"/>
              <w:left w:val="single" w:sz="4" w:space="0" w:color="auto"/>
              <w:right w:val="single" w:sz="4" w:space="0" w:color="auto"/>
            </w:tcBorders>
            <w:shd w:val="clear" w:color="auto" w:fill="CCCCCC"/>
          </w:tcPr>
          <w:p w14:paraId="47BA7FE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Bone health:</w:t>
            </w:r>
          </w:p>
        </w:tc>
        <w:tc>
          <w:tcPr>
            <w:tcW w:w="2480" w:type="dxa"/>
            <w:tcBorders>
              <w:top w:val="single" w:sz="4" w:space="0" w:color="auto"/>
              <w:left w:val="single" w:sz="4" w:space="0" w:color="auto"/>
              <w:right w:val="single" w:sz="4" w:space="0" w:color="auto"/>
            </w:tcBorders>
            <w:shd w:val="clear" w:color="auto" w:fill="auto"/>
          </w:tcPr>
          <w:p w14:paraId="58CA2047"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Baseline DEXA scan</w:t>
            </w:r>
          </w:p>
        </w:tc>
        <w:tc>
          <w:tcPr>
            <w:tcW w:w="4360" w:type="dxa"/>
            <w:gridSpan w:val="3"/>
            <w:tcBorders>
              <w:top w:val="single" w:sz="4" w:space="0" w:color="auto"/>
              <w:left w:val="single" w:sz="4" w:space="0" w:color="auto"/>
              <w:right w:val="single" w:sz="4" w:space="0" w:color="auto"/>
            </w:tcBorders>
            <w:shd w:val="clear" w:color="auto" w:fill="auto"/>
          </w:tcPr>
          <w:p w14:paraId="5D452FB0"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667C586E" w14:textId="77777777" w:rsidTr="00E6351B">
        <w:trPr>
          <w:trHeight w:val="260"/>
        </w:trPr>
        <w:tc>
          <w:tcPr>
            <w:tcW w:w="3060" w:type="dxa"/>
            <w:vMerge/>
            <w:tcBorders>
              <w:left w:val="single" w:sz="4" w:space="0" w:color="auto"/>
              <w:right w:val="single" w:sz="4" w:space="0" w:color="auto"/>
            </w:tcBorders>
            <w:shd w:val="clear" w:color="auto" w:fill="CCCCCC"/>
          </w:tcPr>
          <w:p w14:paraId="2E211AB8"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2480" w:type="dxa"/>
            <w:tcBorders>
              <w:top w:val="single" w:sz="4" w:space="0" w:color="auto"/>
              <w:left w:val="single" w:sz="4" w:space="0" w:color="auto"/>
              <w:right w:val="single" w:sz="4" w:space="0" w:color="auto"/>
            </w:tcBorders>
            <w:shd w:val="clear" w:color="auto" w:fill="auto"/>
          </w:tcPr>
          <w:p w14:paraId="470AE0A1"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Advice</w:t>
            </w:r>
          </w:p>
        </w:tc>
        <w:tc>
          <w:tcPr>
            <w:tcW w:w="4360" w:type="dxa"/>
            <w:gridSpan w:val="3"/>
            <w:tcBorders>
              <w:top w:val="single" w:sz="4" w:space="0" w:color="auto"/>
              <w:left w:val="single" w:sz="4" w:space="0" w:color="auto"/>
              <w:right w:val="single" w:sz="4" w:space="0" w:color="auto"/>
            </w:tcBorders>
            <w:shd w:val="clear" w:color="auto" w:fill="auto"/>
          </w:tcPr>
          <w:p w14:paraId="07586DE3"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15D77B5B" w14:textId="77777777" w:rsidTr="00E6351B">
        <w:trPr>
          <w:trHeight w:val="260"/>
        </w:trPr>
        <w:tc>
          <w:tcPr>
            <w:tcW w:w="3060" w:type="dxa"/>
            <w:vMerge/>
            <w:tcBorders>
              <w:left w:val="single" w:sz="4" w:space="0" w:color="auto"/>
              <w:right w:val="single" w:sz="4" w:space="0" w:color="auto"/>
            </w:tcBorders>
            <w:shd w:val="clear" w:color="auto" w:fill="CCCCCC"/>
          </w:tcPr>
          <w:p w14:paraId="4B59724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2480" w:type="dxa"/>
            <w:tcBorders>
              <w:top w:val="single" w:sz="4" w:space="0" w:color="auto"/>
              <w:left w:val="single" w:sz="4" w:space="0" w:color="auto"/>
              <w:right w:val="single" w:sz="4" w:space="0" w:color="auto"/>
            </w:tcBorders>
            <w:shd w:val="clear" w:color="auto" w:fill="auto"/>
          </w:tcPr>
          <w:p w14:paraId="4182642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Follow-up DEXA due</w:t>
            </w:r>
          </w:p>
        </w:tc>
        <w:tc>
          <w:tcPr>
            <w:tcW w:w="4360" w:type="dxa"/>
            <w:gridSpan w:val="3"/>
            <w:tcBorders>
              <w:top w:val="single" w:sz="4" w:space="0" w:color="auto"/>
              <w:left w:val="single" w:sz="4" w:space="0" w:color="auto"/>
              <w:right w:val="single" w:sz="4" w:space="0" w:color="auto"/>
            </w:tcBorders>
            <w:shd w:val="clear" w:color="auto" w:fill="auto"/>
          </w:tcPr>
          <w:p w14:paraId="42496C96"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r w:rsidR="00CC2BAE" w:rsidRPr="00260E8A" w14:paraId="62D7D1E5" w14:textId="77777777" w:rsidTr="00E6351B">
        <w:tc>
          <w:tcPr>
            <w:tcW w:w="3060" w:type="dxa"/>
            <w:tcBorders>
              <w:top w:val="single" w:sz="4" w:space="0" w:color="auto"/>
              <w:left w:val="single" w:sz="4" w:space="0" w:color="auto"/>
              <w:bottom w:val="single" w:sz="4" w:space="0" w:color="auto"/>
              <w:right w:val="single" w:sz="4" w:space="0" w:color="auto"/>
            </w:tcBorders>
            <w:shd w:val="clear" w:color="auto" w:fill="auto"/>
          </w:tcPr>
          <w:p w14:paraId="06A402C4"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r w:rsidRPr="00260E8A">
              <w:rPr>
                <w:rFonts w:ascii="Arial" w:eastAsia="Times New Roman" w:hAnsi="Arial" w:cs="Arial"/>
                <w:lang w:eastAsia="en-GB"/>
              </w:rPr>
              <w:t>Further information:</w:t>
            </w:r>
          </w:p>
          <w:p w14:paraId="5D0ACF3A"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p w14:paraId="02BCBC7D"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1D97C7C7" w14:textId="77777777" w:rsidR="00CC2BAE" w:rsidRPr="00260E8A" w:rsidRDefault="00CC2BAE" w:rsidP="00E6351B">
            <w:pPr>
              <w:tabs>
                <w:tab w:val="left" w:pos="8100"/>
              </w:tabs>
              <w:spacing w:after="0" w:line="240" w:lineRule="auto"/>
              <w:ind w:right="-1054"/>
              <w:rPr>
                <w:rFonts w:ascii="Arial" w:eastAsia="Times New Roman" w:hAnsi="Arial" w:cs="Arial"/>
                <w:lang w:eastAsia="en-GB"/>
              </w:rPr>
            </w:pPr>
          </w:p>
        </w:tc>
      </w:tr>
    </w:tbl>
    <w:p w14:paraId="2C68986D" w14:textId="77777777" w:rsidR="00CC2BAE" w:rsidRPr="004F4A07" w:rsidRDefault="00CC2BAE" w:rsidP="00260E8A">
      <w:pPr>
        <w:spacing w:after="0" w:line="240" w:lineRule="auto"/>
        <w:jc w:val="both"/>
        <w:rPr>
          <w:rFonts w:ascii="Arial" w:eastAsia="Times New Roman" w:hAnsi="Arial" w:cs="Arial"/>
          <w:bCs/>
          <w:sz w:val="24"/>
          <w:szCs w:val="24"/>
          <w:lang w:eastAsia="en-GB"/>
        </w:rPr>
      </w:pPr>
    </w:p>
    <w:p w14:paraId="1B53B0C3" w14:textId="77777777" w:rsidR="004F4A07" w:rsidRPr="004F4A07" w:rsidRDefault="004F4A07" w:rsidP="00260E8A">
      <w:pPr>
        <w:spacing w:after="0" w:line="240" w:lineRule="auto"/>
        <w:jc w:val="both"/>
        <w:rPr>
          <w:rFonts w:ascii="Arial" w:eastAsia="Times New Roman" w:hAnsi="Arial" w:cs="Arial"/>
          <w:bCs/>
          <w:sz w:val="24"/>
          <w:szCs w:val="24"/>
          <w:lang w:eastAsia="en-GB"/>
        </w:rPr>
      </w:pPr>
    </w:p>
    <w:p w14:paraId="43033E70" w14:textId="77777777" w:rsidR="004F4A07" w:rsidRDefault="004F4A07" w:rsidP="00260E8A">
      <w:pPr>
        <w:spacing w:after="0" w:line="240" w:lineRule="auto"/>
        <w:jc w:val="both"/>
        <w:rPr>
          <w:rFonts w:ascii="Arial" w:eastAsia="Times New Roman" w:hAnsi="Arial" w:cs="Arial"/>
          <w:b/>
          <w:sz w:val="20"/>
          <w:szCs w:val="20"/>
          <w:lang w:eastAsia="en-GB"/>
        </w:rPr>
      </w:pPr>
    </w:p>
    <w:p w14:paraId="206D8744" w14:textId="77777777" w:rsidR="004F4A07" w:rsidRDefault="004F4A07" w:rsidP="00260E8A">
      <w:pPr>
        <w:spacing w:after="0" w:line="240" w:lineRule="auto"/>
        <w:jc w:val="both"/>
        <w:rPr>
          <w:rFonts w:ascii="Arial" w:eastAsia="Times New Roman" w:hAnsi="Arial" w:cs="Arial"/>
          <w:b/>
          <w:sz w:val="20"/>
          <w:szCs w:val="20"/>
          <w:lang w:eastAsia="en-GB"/>
        </w:rPr>
      </w:pPr>
    </w:p>
    <w:p w14:paraId="689DD310" w14:textId="77777777" w:rsidR="004F4A07" w:rsidRDefault="004F4A07" w:rsidP="00260E8A">
      <w:pPr>
        <w:spacing w:after="0" w:line="240" w:lineRule="auto"/>
        <w:jc w:val="both"/>
        <w:rPr>
          <w:rFonts w:ascii="Arial" w:eastAsia="Times New Roman" w:hAnsi="Arial" w:cs="Arial"/>
          <w:b/>
          <w:sz w:val="20"/>
          <w:szCs w:val="20"/>
          <w:lang w:eastAsia="en-GB"/>
        </w:rPr>
      </w:pPr>
    </w:p>
    <w:p w14:paraId="4DBD6CA9" w14:textId="77777777" w:rsidR="004F4A07" w:rsidRDefault="004F4A07" w:rsidP="00260E8A">
      <w:pPr>
        <w:spacing w:after="0" w:line="240" w:lineRule="auto"/>
        <w:jc w:val="both"/>
        <w:rPr>
          <w:rFonts w:ascii="Arial" w:eastAsia="Times New Roman" w:hAnsi="Arial" w:cs="Arial"/>
          <w:b/>
          <w:sz w:val="20"/>
          <w:szCs w:val="20"/>
          <w:lang w:eastAsia="en-GB"/>
        </w:rPr>
      </w:pPr>
    </w:p>
    <w:p w14:paraId="198AEF4C" w14:textId="77777777" w:rsidR="004F4A07" w:rsidRDefault="004F4A07" w:rsidP="00260E8A">
      <w:pPr>
        <w:spacing w:after="0" w:line="240" w:lineRule="auto"/>
        <w:jc w:val="both"/>
        <w:rPr>
          <w:rFonts w:ascii="Arial" w:eastAsia="Times New Roman" w:hAnsi="Arial" w:cs="Arial"/>
          <w:b/>
          <w:sz w:val="20"/>
          <w:szCs w:val="20"/>
          <w:lang w:eastAsia="en-GB"/>
        </w:rPr>
      </w:pPr>
    </w:p>
    <w:p w14:paraId="7BC2719F" w14:textId="77777777" w:rsidR="004F4A07" w:rsidRDefault="004F4A07" w:rsidP="00260E8A">
      <w:pPr>
        <w:spacing w:after="0" w:line="240" w:lineRule="auto"/>
        <w:jc w:val="both"/>
        <w:rPr>
          <w:rFonts w:ascii="Arial" w:eastAsia="Times New Roman" w:hAnsi="Arial" w:cs="Arial"/>
          <w:b/>
          <w:sz w:val="20"/>
          <w:szCs w:val="20"/>
          <w:lang w:eastAsia="en-GB"/>
        </w:rPr>
      </w:pPr>
    </w:p>
    <w:p w14:paraId="75869D37" w14:textId="77777777" w:rsidR="004F4A07" w:rsidRDefault="004F4A07" w:rsidP="00260E8A">
      <w:pPr>
        <w:spacing w:after="0" w:line="240" w:lineRule="auto"/>
        <w:jc w:val="both"/>
        <w:rPr>
          <w:rFonts w:ascii="Arial" w:eastAsia="Times New Roman" w:hAnsi="Arial" w:cs="Arial"/>
          <w:b/>
          <w:sz w:val="20"/>
          <w:szCs w:val="20"/>
          <w:lang w:eastAsia="en-GB"/>
        </w:rPr>
      </w:pPr>
    </w:p>
    <w:p w14:paraId="62FBBA71" w14:textId="77777777" w:rsidR="004F4A07" w:rsidRDefault="004F4A07" w:rsidP="00260E8A">
      <w:pPr>
        <w:spacing w:after="0" w:line="240" w:lineRule="auto"/>
        <w:jc w:val="both"/>
        <w:rPr>
          <w:rFonts w:ascii="Arial" w:eastAsia="Times New Roman" w:hAnsi="Arial" w:cs="Arial"/>
          <w:b/>
          <w:sz w:val="20"/>
          <w:szCs w:val="20"/>
          <w:lang w:eastAsia="en-GB"/>
        </w:rPr>
      </w:pPr>
    </w:p>
    <w:p w14:paraId="3A53A436" w14:textId="77777777" w:rsidR="004F4A07" w:rsidRDefault="004F4A07" w:rsidP="00260E8A">
      <w:pPr>
        <w:spacing w:after="0" w:line="240" w:lineRule="auto"/>
        <w:jc w:val="both"/>
        <w:rPr>
          <w:rFonts w:ascii="Arial" w:eastAsia="Times New Roman" w:hAnsi="Arial" w:cs="Arial"/>
          <w:b/>
          <w:sz w:val="20"/>
          <w:szCs w:val="20"/>
          <w:lang w:eastAsia="en-GB"/>
        </w:rPr>
      </w:pPr>
    </w:p>
    <w:p w14:paraId="7476743A" w14:textId="77777777" w:rsidR="004F4A07" w:rsidRDefault="004F4A07" w:rsidP="00260E8A">
      <w:pPr>
        <w:spacing w:after="0" w:line="240" w:lineRule="auto"/>
        <w:jc w:val="both"/>
        <w:rPr>
          <w:rFonts w:ascii="Arial" w:eastAsia="Times New Roman" w:hAnsi="Arial" w:cs="Arial"/>
          <w:b/>
          <w:sz w:val="20"/>
          <w:szCs w:val="20"/>
          <w:lang w:eastAsia="en-GB"/>
        </w:rPr>
      </w:pPr>
    </w:p>
    <w:p w14:paraId="180F50C5" w14:textId="77777777" w:rsidR="004F4A07" w:rsidRDefault="004F4A07" w:rsidP="00260E8A">
      <w:pPr>
        <w:spacing w:after="0" w:line="240" w:lineRule="auto"/>
        <w:jc w:val="both"/>
        <w:rPr>
          <w:rFonts w:ascii="Arial" w:eastAsia="Times New Roman" w:hAnsi="Arial" w:cs="Arial"/>
          <w:b/>
          <w:sz w:val="20"/>
          <w:szCs w:val="20"/>
          <w:lang w:eastAsia="en-GB"/>
        </w:rPr>
      </w:pPr>
    </w:p>
    <w:p w14:paraId="21556CA2" w14:textId="77777777" w:rsidR="004F4A07" w:rsidRDefault="004F4A07" w:rsidP="00260E8A">
      <w:pPr>
        <w:spacing w:after="0" w:line="240" w:lineRule="auto"/>
        <w:jc w:val="both"/>
        <w:rPr>
          <w:rFonts w:ascii="Arial" w:eastAsia="Times New Roman" w:hAnsi="Arial" w:cs="Arial"/>
          <w:b/>
          <w:sz w:val="20"/>
          <w:szCs w:val="20"/>
          <w:lang w:eastAsia="en-GB"/>
        </w:rPr>
      </w:pPr>
    </w:p>
    <w:p w14:paraId="494919F5" w14:textId="77777777" w:rsidR="004F4A07" w:rsidRDefault="004F4A07" w:rsidP="00260E8A">
      <w:pPr>
        <w:spacing w:after="0" w:line="240" w:lineRule="auto"/>
        <w:jc w:val="both"/>
        <w:rPr>
          <w:rFonts w:ascii="Arial" w:eastAsia="Times New Roman" w:hAnsi="Arial" w:cs="Arial"/>
          <w:b/>
          <w:sz w:val="20"/>
          <w:szCs w:val="20"/>
          <w:lang w:eastAsia="en-GB"/>
        </w:rPr>
      </w:pPr>
    </w:p>
    <w:p w14:paraId="01D81097" w14:textId="77777777" w:rsidR="004F4A07" w:rsidRDefault="004F4A07" w:rsidP="00260E8A">
      <w:pPr>
        <w:spacing w:after="0" w:line="240" w:lineRule="auto"/>
        <w:jc w:val="both"/>
        <w:rPr>
          <w:rFonts w:ascii="Arial" w:eastAsia="Times New Roman" w:hAnsi="Arial" w:cs="Arial"/>
          <w:b/>
          <w:sz w:val="20"/>
          <w:szCs w:val="20"/>
          <w:lang w:eastAsia="en-GB"/>
        </w:rPr>
      </w:pPr>
    </w:p>
    <w:p w14:paraId="1D3A52C7" w14:textId="77777777" w:rsidR="004F4A07" w:rsidRDefault="004F4A07" w:rsidP="00260E8A">
      <w:pPr>
        <w:spacing w:after="0" w:line="240" w:lineRule="auto"/>
        <w:jc w:val="both"/>
        <w:rPr>
          <w:rFonts w:ascii="Arial" w:eastAsia="Times New Roman" w:hAnsi="Arial" w:cs="Arial"/>
          <w:b/>
          <w:sz w:val="20"/>
          <w:szCs w:val="20"/>
          <w:lang w:eastAsia="en-GB"/>
        </w:rPr>
      </w:pPr>
    </w:p>
    <w:p w14:paraId="7B750A4B" w14:textId="77777777" w:rsidR="004F4A07" w:rsidRDefault="004F4A07" w:rsidP="00260E8A">
      <w:pPr>
        <w:spacing w:after="0" w:line="240" w:lineRule="auto"/>
        <w:jc w:val="both"/>
        <w:rPr>
          <w:rFonts w:ascii="Arial" w:eastAsia="Times New Roman" w:hAnsi="Arial" w:cs="Arial"/>
          <w:b/>
          <w:sz w:val="20"/>
          <w:szCs w:val="20"/>
          <w:lang w:eastAsia="en-GB"/>
        </w:rPr>
      </w:pPr>
    </w:p>
    <w:p w14:paraId="561F1488" w14:textId="77777777" w:rsidR="004F4A07" w:rsidRDefault="004F4A07" w:rsidP="00260E8A">
      <w:pPr>
        <w:spacing w:after="0" w:line="240" w:lineRule="auto"/>
        <w:jc w:val="both"/>
        <w:rPr>
          <w:rFonts w:ascii="Arial" w:eastAsia="Times New Roman" w:hAnsi="Arial" w:cs="Arial"/>
          <w:b/>
          <w:sz w:val="20"/>
          <w:szCs w:val="20"/>
          <w:lang w:eastAsia="en-GB"/>
        </w:rPr>
      </w:pPr>
    </w:p>
    <w:p w14:paraId="60D90846" w14:textId="77777777" w:rsidR="004F4A07" w:rsidRDefault="004F4A07" w:rsidP="00260E8A">
      <w:pPr>
        <w:spacing w:after="0" w:line="240" w:lineRule="auto"/>
        <w:jc w:val="both"/>
        <w:rPr>
          <w:rFonts w:ascii="Arial" w:eastAsia="Times New Roman" w:hAnsi="Arial" w:cs="Arial"/>
          <w:b/>
          <w:sz w:val="20"/>
          <w:szCs w:val="20"/>
          <w:lang w:eastAsia="en-GB"/>
        </w:rPr>
      </w:pPr>
    </w:p>
    <w:p w14:paraId="2832670A" w14:textId="77777777" w:rsidR="004F4A07" w:rsidRDefault="004F4A07" w:rsidP="00260E8A">
      <w:pPr>
        <w:spacing w:after="0" w:line="240" w:lineRule="auto"/>
        <w:jc w:val="both"/>
        <w:rPr>
          <w:rFonts w:ascii="Arial" w:eastAsia="Times New Roman" w:hAnsi="Arial" w:cs="Arial"/>
          <w:b/>
          <w:sz w:val="20"/>
          <w:szCs w:val="20"/>
          <w:lang w:eastAsia="en-GB"/>
        </w:rPr>
      </w:pPr>
    </w:p>
    <w:p w14:paraId="4293D37B" w14:textId="77777777" w:rsidR="004F4A07" w:rsidRDefault="004F4A07" w:rsidP="00260E8A">
      <w:pPr>
        <w:spacing w:after="0" w:line="240" w:lineRule="auto"/>
        <w:jc w:val="both"/>
        <w:rPr>
          <w:rFonts w:ascii="Arial" w:eastAsia="Times New Roman" w:hAnsi="Arial" w:cs="Arial"/>
          <w:b/>
          <w:sz w:val="20"/>
          <w:szCs w:val="20"/>
          <w:lang w:eastAsia="en-GB"/>
        </w:rPr>
      </w:pPr>
    </w:p>
    <w:p w14:paraId="71394B83" w14:textId="77777777" w:rsidR="004F4A07" w:rsidRDefault="004F4A07" w:rsidP="00260E8A">
      <w:pPr>
        <w:spacing w:after="0" w:line="240" w:lineRule="auto"/>
        <w:jc w:val="both"/>
        <w:rPr>
          <w:rFonts w:ascii="Arial" w:eastAsia="Times New Roman" w:hAnsi="Arial" w:cs="Arial"/>
          <w:b/>
          <w:sz w:val="20"/>
          <w:szCs w:val="20"/>
          <w:lang w:eastAsia="en-GB"/>
        </w:rPr>
      </w:pPr>
    </w:p>
    <w:p w14:paraId="725E1EE9" w14:textId="77777777" w:rsidR="004F4A07" w:rsidRDefault="004F4A07" w:rsidP="00260E8A">
      <w:pPr>
        <w:spacing w:after="0" w:line="240" w:lineRule="auto"/>
        <w:jc w:val="both"/>
        <w:rPr>
          <w:rFonts w:ascii="Arial" w:eastAsia="Times New Roman" w:hAnsi="Arial" w:cs="Arial"/>
          <w:b/>
          <w:sz w:val="20"/>
          <w:szCs w:val="20"/>
          <w:lang w:eastAsia="en-GB"/>
        </w:rPr>
      </w:pPr>
      <w:bookmarkStart w:id="0" w:name="_Hlk178243231"/>
    </w:p>
    <w:p w14:paraId="41461333" w14:textId="21054BC6" w:rsidR="004F4A07" w:rsidRDefault="00E51FD7" w:rsidP="00260E8A">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Appendix C: Welcome letter to SSMP if patient not seen in clinic by SSMP Co-Ordinator – Mammogram</w:t>
      </w:r>
    </w:p>
    <w:p w14:paraId="3EC33E46" w14:textId="77777777" w:rsidR="00E51FD7" w:rsidRPr="00E51FD7" w:rsidRDefault="00E51FD7" w:rsidP="00260E8A">
      <w:pPr>
        <w:spacing w:after="0" w:line="240" w:lineRule="auto"/>
        <w:jc w:val="both"/>
        <w:rPr>
          <w:rFonts w:ascii="Arial" w:eastAsia="Times New Roman" w:hAnsi="Arial" w:cs="Arial"/>
          <w:bCs/>
          <w:sz w:val="24"/>
          <w:szCs w:val="24"/>
          <w:lang w:eastAsia="en-GB"/>
        </w:rPr>
      </w:pPr>
    </w:p>
    <w:p w14:paraId="124F1D59" w14:textId="01C7828D" w:rsidR="00E51FD7" w:rsidRPr="00E51FD7" w:rsidRDefault="00E51FD7" w:rsidP="00260E8A">
      <w:pPr>
        <w:spacing w:after="0" w:line="240" w:lineRule="auto"/>
        <w:jc w:val="both"/>
        <w:rPr>
          <w:rFonts w:ascii="Arial" w:eastAsia="Times New Roman" w:hAnsi="Arial" w:cs="Arial"/>
          <w:bCs/>
          <w:sz w:val="24"/>
          <w:szCs w:val="24"/>
          <w:lang w:eastAsia="en-GB"/>
        </w:rPr>
      </w:pPr>
      <w:r w:rsidRPr="00E51FD7">
        <w:rPr>
          <w:rFonts w:ascii="Arial" w:eastAsia="Times New Roman" w:hAnsi="Arial" w:cs="Arial"/>
          <w:bCs/>
          <w:sz w:val="24"/>
          <w:szCs w:val="24"/>
          <w:lang w:eastAsia="en-GB"/>
        </w:rPr>
        <w:t>Dear…</w:t>
      </w:r>
    </w:p>
    <w:bookmarkEnd w:id="0"/>
    <w:p w14:paraId="07BBDD35" w14:textId="77777777" w:rsidR="00E51FD7" w:rsidRDefault="00E51FD7" w:rsidP="00260E8A">
      <w:pPr>
        <w:spacing w:after="0" w:line="240" w:lineRule="auto"/>
        <w:jc w:val="both"/>
        <w:rPr>
          <w:rFonts w:ascii="Arial" w:eastAsia="Times New Roman" w:hAnsi="Arial" w:cs="Arial"/>
          <w:b/>
          <w:sz w:val="20"/>
          <w:szCs w:val="20"/>
          <w:lang w:eastAsia="en-GB"/>
        </w:rPr>
      </w:pPr>
    </w:p>
    <w:p w14:paraId="1404FD42" w14:textId="5DE80AE0" w:rsidR="00E51FD7" w:rsidRPr="00E51FD7" w:rsidRDefault="00E51FD7" w:rsidP="00E51FD7">
      <w:pPr>
        <w:rPr>
          <w:rFonts w:ascii="Arial" w:hAnsi="Arial" w:cs="Arial"/>
          <w:b/>
          <w:sz w:val="24"/>
          <w:szCs w:val="24"/>
        </w:rPr>
      </w:pPr>
      <w:r w:rsidRPr="00E51FD7">
        <w:rPr>
          <w:rFonts w:ascii="Arial" w:hAnsi="Arial" w:cs="Arial"/>
          <w:sz w:val="24"/>
          <w:szCs w:val="24"/>
        </w:rPr>
        <w:t xml:space="preserve">I’m sorry I have not been able to reach you on the telephone. Following on from your most recent discussion with your breast care team, you are now in the Supported Self-Management Pathway (SSMP). I am writing to you to welcome you into this follow up and encourage you to call me on </w:t>
      </w:r>
      <w:r w:rsidRPr="00E51FD7">
        <w:rPr>
          <w:rFonts w:ascii="Arial" w:hAnsi="Arial" w:cs="Arial"/>
          <w:b/>
          <w:i/>
          <w:sz w:val="24"/>
          <w:szCs w:val="24"/>
        </w:rPr>
        <w:t>01722 336262 ext. 2417</w:t>
      </w:r>
      <w:r w:rsidRPr="00E51FD7">
        <w:rPr>
          <w:rFonts w:ascii="Arial" w:hAnsi="Arial" w:cs="Arial"/>
          <w:sz w:val="24"/>
          <w:szCs w:val="24"/>
        </w:rPr>
        <w:t xml:space="preserve"> should you want more information on the SSMP process</w:t>
      </w:r>
      <w:r w:rsidRPr="00E51FD7">
        <w:rPr>
          <w:rFonts w:ascii="Arial" w:hAnsi="Arial" w:cs="Arial"/>
          <w:b/>
          <w:i/>
          <w:sz w:val="24"/>
          <w:szCs w:val="24"/>
        </w:rPr>
        <w:t>.</w:t>
      </w:r>
    </w:p>
    <w:p w14:paraId="78CC58A7" w14:textId="29F6214C" w:rsidR="00E51FD7" w:rsidRPr="00E51FD7" w:rsidRDefault="00E51FD7" w:rsidP="00E51FD7">
      <w:pPr>
        <w:rPr>
          <w:rFonts w:ascii="Arial" w:hAnsi="Arial" w:cs="Arial"/>
          <w:sz w:val="24"/>
          <w:szCs w:val="24"/>
        </w:rPr>
      </w:pPr>
      <w:r w:rsidRPr="00E51FD7">
        <w:rPr>
          <w:rFonts w:ascii="Arial" w:hAnsi="Arial" w:cs="Arial"/>
          <w:sz w:val="24"/>
          <w:szCs w:val="24"/>
        </w:rPr>
        <w:t xml:space="preserve">SSMP is our process of follow up for patients after treatment for breast cancer. In this follow up you will not receive annual follow up appointments. </w:t>
      </w:r>
      <w:proofErr w:type="gramStart"/>
      <w:r w:rsidRPr="00E51FD7">
        <w:rPr>
          <w:rFonts w:ascii="Arial" w:hAnsi="Arial" w:cs="Arial"/>
          <w:sz w:val="24"/>
          <w:szCs w:val="24"/>
        </w:rPr>
        <w:t>Instead</w:t>
      </w:r>
      <w:proofErr w:type="gramEnd"/>
      <w:r w:rsidRPr="00E51FD7">
        <w:rPr>
          <w:rFonts w:ascii="Arial" w:hAnsi="Arial" w:cs="Arial"/>
          <w:sz w:val="24"/>
          <w:szCs w:val="24"/>
        </w:rPr>
        <w:t xml:space="preserve"> we encourage you to call the number on the booklet and on this letter which will get you through to your SSMP co-ordinator who can co-ordinate and communicate with your breast team to answer questions or deal with concerns as/if they arise. You will still have annual mammograms under the breast unit for 5 years post your surgery.</w:t>
      </w:r>
    </w:p>
    <w:p w14:paraId="759364C2" w14:textId="62683CFF" w:rsidR="00E51FD7" w:rsidRPr="00E51FD7" w:rsidRDefault="00E51FD7" w:rsidP="00E51FD7">
      <w:pPr>
        <w:rPr>
          <w:rFonts w:ascii="Arial" w:hAnsi="Arial" w:cs="Arial"/>
          <w:sz w:val="24"/>
          <w:szCs w:val="24"/>
        </w:rPr>
      </w:pPr>
      <w:r w:rsidRPr="00E51FD7">
        <w:rPr>
          <w:rFonts w:ascii="Arial" w:hAnsi="Arial" w:cs="Arial"/>
          <w:sz w:val="24"/>
          <w:szCs w:val="24"/>
        </w:rPr>
        <w:t xml:space="preserve">You will be invited to a Moving Forward Clinic – which you will receive a date of in the post a month prior to the clinic. This will be a </w:t>
      </w:r>
      <w:proofErr w:type="gramStart"/>
      <w:r w:rsidRPr="00E51FD7">
        <w:rPr>
          <w:rFonts w:ascii="Arial" w:hAnsi="Arial" w:cs="Arial"/>
          <w:sz w:val="24"/>
          <w:szCs w:val="24"/>
        </w:rPr>
        <w:t>two hour</w:t>
      </w:r>
      <w:proofErr w:type="gramEnd"/>
      <w:r w:rsidRPr="00E51FD7">
        <w:rPr>
          <w:rFonts w:ascii="Arial" w:hAnsi="Arial" w:cs="Arial"/>
          <w:sz w:val="24"/>
          <w:szCs w:val="24"/>
        </w:rPr>
        <w:t xml:space="preserve"> session run by the Breast team to cover medical topics such as: menopausal symptoms, scar management, breast awareness etc. and also cover the psychosocial impact of cancer such as: fatigue management, anxiety management, diet, exercise and support services. </w:t>
      </w:r>
    </w:p>
    <w:p w14:paraId="742D8407" w14:textId="53F8DB0D" w:rsidR="00E51FD7" w:rsidRPr="00E51FD7" w:rsidRDefault="00E51FD7" w:rsidP="00E51FD7">
      <w:pPr>
        <w:rPr>
          <w:rFonts w:ascii="Arial" w:hAnsi="Arial" w:cs="Arial"/>
          <w:sz w:val="24"/>
          <w:szCs w:val="24"/>
        </w:rPr>
      </w:pPr>
      <w:r w:rsidRPr="00E51FD7">
        <w:rPr>
          <w:rFonts w:ascii="Arial" w:hAnsi="Arial" w:cs="Arial"/>
          <w:sz w:val="24"/>
          <w:szCs w:val="24"/>
        </w:rPr>
        <w:t xml:space="preserve">Please do not hesitate to contact me on </w:t>
      </w:r>
      <w:r w:rsidRPr="00E51FD7">
        <w:rPr>
          <w:rFonts w:ascii="Arial" w:hAnsi="Arial" w:cs="Arial"/>
          <w:b/>
          <w:i/>
          <w:sz w:val="24"/>
          <w:szCs w:val="24"/>
        </w:rPr>
        <w:t>01722 336262 ext. 2417</w:t>
      </w:r>
      <w:r w:rsidRPr="00E51FD7">
        <w:rPr>
          <w:rFonts w:ascii="Arial" w:hAnsi="Arial" w:cs="Arial"/>
          <w:sz w:val="24"/>
          <w:szCs w:val="24"/>
        </w:rPr>
        <w:t>, if you have any questions about your follow up or wish to discuss anything that is not clear.</w:t>
      </w:r>
    </w:p>
    <w:p w14:paraId="112EE7CC" w14:textId="77777777" w:rsidR="00E51FD7" w:rsidRPr="00E51FD7" w:rsidRDefault="00E51FD7" w:rsidP="00E51FD7">
      <w:pPr>
        <w:rPr>
          <w:rFonts w:ascii="Arial" w:hAnsi="Arial" w:cs="Arial"/>
          <w:sz w:val="24"/>
          <w:szCs w:val="24"/>
        </w:rPr>
      </w:pPr>
      <w:r w:rsidRPr="00E51FD7">
        <w:rPr>
          <w:rFonts w:ascii="Arial" w:hAnsi="Arial" w:cs="Arial"/>
          <w:sz w:val="24"/>
          <w:szCs w:val="24"/>
        </w:rPr>
        <w:t>Kind Regards</w:t>
      </w:r>
    </w:p>
    <w:p w14:paraId="0862F798" w14:textId="77777777" w:rsidR="00E51FD7" w:rsidRPr="00E51FD7" w:rsidRDefault="00E51FD7" w:rsidP="00E51FD7">
      <w:pPr>
        <w:rPr>
          <w:rFonts w:ascii="Arial" w:hAnsi="Arial" w:cs="Arial"/>
          <w:sz w:val="24"/>
          <w:szCs w:val="24"/>
        </w:rPr>
      </w:pPr>
    </w:p>
    <w:p w14:paraId="57C13E29" w14:textId="77777777" w:rsidR="00E51FD7" w:rsidRPr="00E51FD7" w:rsidRDefault="00E51FD7" w:rsidP="00E51FD7">
      <w:pPr>
        <w:rPr>
          <w:rFonts w:ascii="Arial" w:hAnsi="Arial" w:cs="Arial"/>
          <w:b/>
          <w:sz w:val="24"/>
          <w:szCs w:val="24"/>
        </w:rPr>
      </w:pPr>
      <w:r w:rsidRPr="00E51FD7">
        <w:rPr>
          <w:rFonts w:ascii="Arial" w:hAnsi="Arial" w:cs="Arial"/>
          <w:b/>
          <w:sz w:val="24"/>
          <w:szCs w:val="24"/>
        </w:rPr>
        <w:t>Megan Duggan</w:t>
      </w:r>
    </w:p>
    <w:p w14:paraId="2B7A90B9" w14:textId="77777777" w:rsidR="00E51FD7" w:rsidRPr="00E51FD7" w:rsidRDefault="00E51FD7" w:rsidP="00E51FD7">
      <w:pPr>
        <w:rPr>
          <w:rFonts w:ascii="Arial" w:hAnsi="Arial" w:cs="Arial"/>
          <w:sz w:val="24"/>
          <w:szCs w:val="24"/>
        </w:rPr>
      </w:pPr>
      <w:r w:rsidRPr="00E51FD7">
        <w:rPr>
          <w:rFonts w:ascii="Arial" w:hAnsi="Arial" w:cs="Arial"/>
          <w:sz w:val="24"/>
          <w:szCs w:val="24"/>
        </w:rPr>
        <w:t xml:space="preserve">SSMP Co-ordinator/ Cancer Support Worker </w:t>
      </w:r>
    </w:p>
    <w:p w14:paraId="29DDAE47" w14:textId="77777777" w:rsidR="00E51FD7" w:rsidRPr="00E51FD7" w:rsidRDefault="00E51FD7" w:rsidP="00260E8A">
      <w:pPr>
        <w:spacing w:after="0" w:line="240" w:lineRule="auto"/>
        <w:jc w:val="both"/>
        <w:rPr>
          <w:rFonts w:ascii="Arial" w:eastAsia="Times New Roman" w:hAnsi="Arial" w:cs="Arial"/>
          <w:b/>
          <w:sz w:val="20"/>
          <w:szCs w:val="20"/>
          <w:lang w:eastAsia="en-GB"/>
        </w:rPr>
      </w:pPr>
    </w:p>
    <w:p w14:paraId="23FC47F4" w14:textId="77777777" w:rsidR="004F4A07" w:rsidRDefault="004F4A07" w:rsidP="00260E8A">
      <w:pPr>
        <w:spacing w:after="0" w:line="240" w:lineRule="auto"/>
        <w:jc w:val="both"/>
        <w:rPr>
          <w:rFonts w:ascii="Arial" w:eastAsia="Times New Roman" w:hAnsi="Arial" w:cs="Arial"/>
          <w:b/>
          <w:sz w:val="20"/>
          <w:szCs w:val="20"/>
          <w:lang w:eastAsia="en-GB"/>
        </w:rPr>
      </w:pPr>
    </w:p>
    <w:p w14:paraId="49C0FEB6" w14:textId="77777777" w:rsidR="004F4A07" w:rsidRDefault="004F4A07" w:rsidP="00260E8A">
      <w:pPr>
        <w:spacing w:after="0" w:line="240" w:lineRule="auto"/>
        <w:jc w:val="both"/>
        <w:rPr>
          <w:rFonts w:ascii="Arial" w:eastAsia="Times New Roman" w:hAnsi="Arial" w:cs="Arial"/>
          <w:b/>
          <w:sz w:val="20"/>
          <w:szCs w:val="20"/>
          <w:lang w:eastAsia="en-GB"/>
        </w:rPr>
      </w:pPr>
    </w:p>
    <w:p w14:paraId="559140F9" w14:textId="77777777" w:rsidR="004F4A07" w:rsidRDefault="004F4A07" w:rsidP="00260E8A">
      <w:pPr>
        <w:spacing w:after="0" w:line="240" w:lineRule="auto"/>
        <w:jc w:val="both"/>
        <w:rPr>
          <w:rFonts w:ascii="Arial" w:eastAsia="Times New Roman" w:hAnsi="Arial" w:cs="Arial"/>
          <w:b/>
          <w:sz w:val="20"/>
          <w:szCs w:val="20"/>
          <w:lang w:eastAsia="en-GB"/>
        </w:rPr>
      </w:pPr>
    </w:p>
    <w:p w14:paraId="1C8D781E" w14:textId="77777777" w:rsidR="004F4A07" w:rsidRDefault="004F4A07" w:rsidP="00260E8A">
      <w:pPr>
        <w:spacing w:after="0" w:line="240" w:lineRule="auto"/>
        <w:jc w:val="both"/>
        <w:rPr>
          <w:rFonts w:ascii="Arial" w:eastAsia="Times New Roman" w:hAnsi="Arial" w:cs="Arial"/>
          <w:b/>
          <w:sz w:val="20"/>
          <w:szCs w:val="20"/>
          <w:lang w:eastAsia="en-GB"/>
        </w:rPr>
      </w:pPr>
    </w:p>
    <w:p w14:paraId="63042FF3" w14:textId="77777777" w:rsidR="004F4A07" w:rsidRDefault="004F4A07" w:rsidP="00260E8A">
      <w:pPr>
        <w:spacing w:after="0" w:line="240" w:lineRule="auto"/>
        <w:jc w:val="both"/>
        <w:rPr>
          <w:rFonts w:ascii="Arial" w:eastAsia="Times New Roman" w:hAnsi="Arial" w:cs="Arial"/>
          <w:b/>
          <w:sz w:val="20"/>
          <w:szCs w:val="20"/>
          <w:lang w:eastAsia="en-GB"/>
        </w:rPr>
      </w:pPr>
    </w:p>
    <w:p w14:paraId="34FC09B0" w14:textId="77777777" w:rsidR="004F4A07" w:rsidRDefault="004F4A07" w:rsidP="00260E8A">
      <w:pPr>
        <w:spacing w:after="0" w:line="240" w:lineRule="auto"/>
        <w:jc w:val="both"/>
        <w:rPr>
          <w:rFonts w:ascii="Arial" w:eastAsia="Times New Roman" w:hAnsi="Arial" w:cs="Arial"/>
          <w:b/>
          <w:sz w:val="20"/>
          <w:szCs w:val="20"/>
          <w:lang w:eastAsia="en-GB"/>
        </w:rPr>
      </w:pPr>
    </w:p>
    <w:p w14:paraId="2D827450" w14:textId="77777777" w:rsidR="004F4A07" w:rsidRDefault="004F4A07" w:rsidP="00260E8A">
      <w:pPr>
        <w:spacing w:after="0" w:line="240" w:lineRule="auto"/>
        <w:jc w:val="both"/>
        <w:rPr>
          <w:rFonts w:ascii="Arial" w:eastAsia="Times New Roman" w:hAnsi="Arial" w:cs="Arial"/>
          <w:b/>
          <w:sz w:val="20"/>
          <w:szCs w:val="20"/>
          <w:lang w:eastAsia="en-GB"/>
        </w:rPr>
      </w:pPr>
    </w:p>
    <w:p w14:paraId="37A31D44" w14:textId="77777777" w:rsidR="004F4A07" w:rsidRDefault="004F4A07" w:rsidP="00260E8A">
      <w:pPr>
        <w:spacing w:after="0" w:line="240" w:lineRule="auto"/>
        <w:jc w:val="both"/>
        <w:rPr>
          <w:rFonts w:ascii="Arial" w:eastAsia="Times New Roman" w:hAnsi="Arial" w:cs="Arial"/>
          <w:b/>
          <w:sz w:val="20"/>
          <w:szCs w:val="20"/>
          <w:lang w:eastAsia="en-GB"/>
        </w:rPr>
      </w:pPr>
    </w:p>
    <w:p w14:paraId="1C549A30" w14:textId="77777777" w:rsidR="004F4A07" w:rsidRDefault="004F4A07" w:rsidP="00260E8A">
      <w:pPr>
        <w:spacing w:after="0" w:line="240" w:lineRule="auto"/>
        <w:jc w:val="both"/>
        <w:rPr>
          <w:rFonts w:ascii="Arial" w:eastAsia="Times New Roman" w:hAnsi="Arial" w:cs="Arial"/>
          <w:b/>
          <w:sz w:val="20"/>
          <w:szCs w:val="20"/>
          <w:lang w:eastAsia="en-GB"/>
        </w:rPr>
      </w:pPr>
    </w:p>
    <w:p w14:paraId="7FC53C26" w14:textId="77777777" w:rsidR="004F4A07" w:rsidRDefault="004F4A07" w:rsidP="00260E8A">
      <w:pPr>
        <w:spacing w:after="0" w:line="240" w:lineRule="auto"/>
        <w:jc w:val="both"/>
        <w:rPr>
          <w:rFonts w:ascii="Arial" w:eastAsia="Times New Roman" w:hAnsi="Arial" w:cs="Arial"/>
          <w:b/>
          <w:sz w:val="20"/>
          <w:szCs w:val="20"/>
          <w:lang w:eastAsia="en-GB"/>
        </w:rPr>
      </w:pPr>
    </w:p>
    <w:p w14:paraId="6BBF1536" w14:textId="77777777" w:rsidR="004F4A07" w:rsidRDefault="004F4A07" w:rsidP="00260E8A">
      <w:pPr>
        <w:spacing w:after="0" w:line="240" w:lineRule="auto"/>
        <w:jc w:val="both"/>
        <w:rPr>
          <w:rFonts w:ascii="Arial" w:eastAsia="Times New Roman" w:hAnsi="Arial" w:cs="Arial"/>
          <w:b/>
          <w:sz w:val="20"/>
          <w:szCs w:val="20"/>
          <w:lang w:eastAsia="en-GB"/>
        </w:rPr>
      </w:pPr>
    </w:p>
    <w:p w14:paraId="66DFA374" w14:textId="77777777" w:rsidR="004F4A07" w:rsidRDefault="004F4A07" w:rsidP="00260E8A">
      <w:pPr>
        <w:spacing w:after="0" w:line="240" w:lineRule="auto"/>
        <w:jc w:val="both"/>
        <w:rPr>
          <w:rFonts w:ascii="Arial" w:eastAsia="Times New Roman" w:hAnsi="Arial" w:cs="Arial"/>
          <w:b/>
          <w:sz w:val="20"/>
          <w:szCs w:val="20"/>
          <w:lang w:eastAsia="en-GB"/>
        </w:rPr>
      </w:pPr>
    </w:p>
    <w:p w14:paraId="7486C32F" w14:textId="77777777" w:rsidR="004F4A07" w:rsidRDefault="004F4A07" w:rsidP="00260E8A">
      <w:pPr>
        <w:spacing w:after="0" w:line="240" w:lineRule="auto"/>
        <w:jc w:val="both"/>
        <w:rPr>
          <w:rFonts w:ascii="Arial" w:eastAsia="Times New Roman" w:hAnsi="Arial" w:cs="Arial"/>
          <w:b/>
          <w:sz w:val="20"/>
          <w:szCs w:val="20"/>
          <w:lang w:eastAsia="en-GB"/>
        </w:rPr>
      </w:pPr>
    </w:p>
    <w:p w14:paraId="606096A6" w14:textId="77777777" w:rsidR="004F4A07" w:rsidRDefault="004F4A07" w:rsidP="00260E8A">
      <w:pPr>
        <w:spacing w:after="0" w:line="240" w:lineRule="auto"/>
        <w:jc w:val="both"/>
        <w:rPr>
          <w:rFonts w:ascii="Arial" w:eastAsia="Times New Roman" w:hAnsi="Arial" w:cs="Arial"/>
          <w:b/>
          <w:sz w:val="20"/>
          <w:szCs w:val="20"/>
          <w:lang w:eastAsia="en-GB"/>
        </w:rPr>
      </w:pPr>
    </w:p>
    <w:p w14:paraId="7910116B" w14:textId="77777777" w:rsidR="004F4A07" w:rsidRDefault="004F4A07" w:rsidP="00260E8A">
      <w:pPr>
        <w:spacing w:after="0" w:line="240" w:lineRule="auto"/>
        <w:jc w:val="both"/>
        <w:rPr>
          <w:rFonts w:ascii="Arial" w:eastAsia="Times New Roman" w:hAnsi="Arial" w:cs="Arial"/>
          <w:b/>
          <w:sz w:val="20"/>
          <w:szCs w:val="20"/>
          <w:lang w:eastAsia="en-GB"/>
        </w:rPr>
      </w:pPr>
    </w:p>
    <w:p w14:paraId="712CC9A8" w14:textId="77777777" w:rsidR="00E51FD7" w:rsidRDefault="00E51FD7" w:rsidP="00260E8A">
      <w:pPr>
        <w:spacing w:after="0" w:line="240" w:lineRule="auto"/>
        <w:jc w:val="both"/>
        <w:rPr>
          <w:rFonts w:ascii="Arial" w:eastAsia="Times New Roman" w:hAnsi="Arial" w:cs="Arial"/>
          <w:b/>
          <w:sz w:val="20"/>
          <w:szCs w:val="20"/>
          <w:lang w:eastAsia="en-GB"/>
        </w:rPr>
      </w:pPr>
    </w:p>
    <w:p w14:paraId="589164EF" w14:textId="77777777" w:rsidR="00E51FD7" w:rsidRDefault="00E51FD7" w:rsidP="00E51FD7">
      <w:pPr>
        <w:spacing w:after="0" w:line="240" w:lineRule="auto"/>
        <w:jc w:val="both"/>
        <w:rPr>
          <w:rFonts w:ascii="Arial" w:eastAsia="Times New Roman" w:hAnsi="Arial" w:cs="Arial"/>
          <w:b/>
          <w:sz w:val="20"/>
          <w:szCs w:val="20"/>
          <w:lang w:eastAsia="en-GB"/>
        </w:rPr>
      </w:pPr>
    </w:p>
    <w:p w14:paraId="5CD9F7B2" w14:textId="23493B6E" w:rsidR="00E51FD7" w:rsidRDefault="00E51FD7" w:rsidP="00E51FD7">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Appendix D: Welcome letter to SSMP if patient not seen in clinic by SSMP Co-Ordinator – Bilateral Mastectomy </w:t>
      </w:r>
    </w:p>
    <w:p w14:paraId="758E914A" w14:textId="77777777" w:rsidR="00AC3453" w:rsidRDefault="00AC3453" w:rsidP="00E51FD7">
      <w:pPr>
        <w:spacing w:after="0" w:line="240" w:lineRule="auto"/>
        <w:jc w:val="both"/>
        <w:rPr>
          <w:rFonts w:ascii="Arial" w:eastAsia="Times New Roman" w:hAnsi="Arial" w:cs="Arial"/>
          <w:b/>
          <w:sz w:val="20"/>
          <w:szCs w:val="20"/>
          <w:lang w:eastAsia="en-GB"/>
        </w:rPr>
      </w:pPr>
    </w:p>
    <w:p w14:paraId="430953CF" w14:textId="77777777" w:rsidR="00AC3453" w:rsidRDefault="00AC3453" w:rsidP="00E51FD7">
      <w:pPr>
        <w:spacing w:after="0" w:line="240" w:lineRule="auto"/>
        <w:jc w:val="both"/>
        <w:rPr>
          <w:rFonts w:ascii="Arial" w:eastAsia="Times New Roman" w:hAnsi="Arial" w:cs="Arial"/>
          <w:b/>
          <w:sz w:val="20"/>
          <w:szCs w:val="20"/>
          <w:lang w:eastAsia="en-GB"/>
        </w:rPr>
      </w:pPr>
    </w:p>
    <w:p w14:paraId="0584814F" w14:textId="77777777" w:rsidR="00E51FD7" w:rsidRDefault="00E51FD7" w:rsidP="00260E8A">
      <w:pPr>
        <w:spacing w:after="0" w:line="240" w:lineRule="auto"/>
        <w:jc w:val="both"/>
        <w:rPr>
          <w:rFonts w:ascii="Arial" w:eastAsia="Times New Roman" w:hAnsi="Arial" w:cs="Arial"/>
          <w:b/>
          <w:sz w:val="20"/>
          <w:szCs w:val="20"/>
          <w:lang w:eastAsia="en-GB"/>
        </w:rPr>
      </w:pPr>
    </w:p>
    <w:p w14:paraId="6D6238F1" w14:textId="77777777" w:rsidR="00E51FD7" w:rsidRPr="00E51FD7" w:rsidRDefault="00E51FD7" w:rsidP="00E51FD7">
      <w:pPr>
        <w:spacing w:after="0" w:line="240" w:lineRule="auto"/>
        <w:jc w:val="both"/>
        <w:rPr>
          <w:rFonts w:ascii="Arial" w:eastAsia="Times New Roman" w:hAnsi="Arial" w:cs="Arial"/>
          <w:bCs/>
          <w:sz w:val="24"/>
          <w:szCs w:val="24"/>
          <w:lang w:eastAsia="en-GB"/>
        </w:rPr>
      </w:pPr>
      <w:r w:rsidRPr="00E51FD7">
        <w:rPr>
          <w:rFonts w:ascii="Arial" w:eastAsia="Times New Roman" w:hAnsi="Arial" w:cs="Arial"/>
          <w:bCs/>
          <w:sz w:val="24"/>
          <w:szCs w:val="24"/>
          <w:lang w:eastAsia="en-GB"/>
        </w:rPr>
        <w:t>Dear…</w:t>
      </w:r>
    </w:p>
    <w:p w14:paraId="6C2F78F9" w14:textId="77777777" w:rsidR="00E51FD7" w:rsidRDefault="00E51FD7" w:rsidP="00E51FD7">
      <w:pPr>
        <w:spacing w:after="0" w:line="240" w:lineRule="auto"/>
        <w:jc w:val="both"/>
        <w:rPr>
          <w:rFonts w:ascii="Arial" w:eastAsia="Times New Roman" w:hAnsi="Arial" w:cs="Arial"/>
          <w:b/>
          <w:sz w:val="20"/>
          <w:szCs w:val="20"/>
          <w:lang w:eastAsia="en-GB"/>
        </w:rPr>
      </w:pPr>
    </w:p>
    <w:p w14:paraId="7440D95F" w14:textId="77777777" w:rsidR="00E51FD7" w:rsidRPr="00E51FD7" w:rsidRDefault="00E51FD7" w:rsidP="00E51FD7">
      <w:pPr>
        <w:rPr>
          <w:rFonts w:ascii="Arial" w:hAnsi="Arial" w:cs="Arial"/>
          <w:b/>
          <w:sz w:val="24"/>
          <w:szCs w:val="24"/>
        </w:rPr>
      </w:pPr>
      <w:r w:rsidRPr="00E51FD7">
        <w:rPr>
          <w:rFonts w:ascii="Arial" w:hAnsi="Arial" w:cs="Arial"/>
          <w:sz w:val="24"/>
          <w:szCs w:val="24"/>
        </w:rPr>
        <w:t xml:space="preserve">I’m sorry I have not been able to reach you on the telephone. Following on from your most recent discussion with your breast care team, you are now in the Supported Self-Management Pathway (SSMP). I am writing to you to welcome you into this follow up and encourage you to call me on </w:t>
      </w:r>
      <w:r w:rsidRPr="00E51FD7">
        <w:rPr>
          <w:rFonts w:ascii="Arial" w:hAnsi="Arial" w:cs="Arial"/>
          <w:b/>
          <w:i/>
          <w:sz w:val="24"/>
          <w:szCs w:val="24"/>
        </w:rPr>
        <w:t>01722 336262 ext. 2417</w:t>
      </w:r>
      <w:r w:rsidRPr="00E51FD7">
        <w:rPr>
          <w:rFonts w:ascii="Arial" w:hAnsi="Arial" w:cs="Arial"/>
          <w:sz w:val="24"/>
          <w:szCs w:val="24"/>
        </w:rPr>
        <w:t xml:space="preserve"> should you want more information on the SSMP process</w:t>
      </w:r>
      <w:r w:rsidRPr="00E51FD7">
        <w:rPr>
          <w:rFonts w:ascii="Arial" w:hAnsi="Arial" w:cs="Arial"/>
          <w:b/>
          <w:i/>
          <w:sz w:val="24"/>
          <w:szCs w:val="24"/>
        </w:rPr>
        <w:t>.</w:t>
      </w:r>
    </w:p>
    <w:p w14:paraId="76E00785" w14:textId="4D703FF0" w:rsidR="00E51FD7" w:rsidRPr="00E51FD7" w:rsidRDefault="00E51FD7" w:rsidP="00E51FD7">
      <w:pPr>
        <w:rPr>
          <w:rFonts w:ascii="Arial" w:hAnsi="Arial" w:cs="Arial"/>
          <w:sz w:val="24"/>
          <w:szCs w:val="24"/>
        </w:rPr>
      </w:pPr>
      <w:r w:rsidRPr="00E51FD7">
        <w:rPr>
          <w:rFonts w:ascii="Arial" w:hAnsi="Arial" w:cs="Arial"/>
          <w:sz w:val="24"/>
          <w:szCs w:val="24"/>
        </w:rPr>
        <w:t xml:space="preserve">SSMP is our process of follow up for patients after treatment for breast cancer. In this follow up you will not receive annual follow up appointments. </w:t>
      </w:r>
      <w:proofErr w:type="gramStart"/>
      <w:r w:rsidRPr="00E51FD7">
        <w:rPr>
          <w:rFonts w:ascii="Arial" w:hAnsi="Arial" w:cs="Arial"/>
          <w:sz w:val="24"/>
          <w:szCs w:val="24"/>
        </w:rPr>
        <w:t>Instead</w:t>
      </w:r>
      <w:proofErr w:type="gramEnd"/>
      <w:r w:rsidRPr="00E51FD7">
        <w:rPr>
          <w:rFonts w:ascii="Arial" w:hAnsi="Arial" w:cs="Arial"/>
          <w:sz w:val="24"/>
          <w:szCs w:val="24"/>
        </w:rPr>
        <w:t xml:space="preserve"> we encourage you to call the number on the booklet and on this letter which will get you through to your SSMP co-ordinator who can co-ordinate and communicate with your breast team to answer questions or deal with concerns as/if they arise. </w:t>
      </w:r>
    </w:p>
    <w:p w14:paraId="0B8D7CD2" w14:textId="77777777" w:rsidR="00E51FD7" w:rsidRPr="00E51FD7" w:rsidRDefault="00E51FD7" w:rsidP="00E51FD7">
      <w:pPr>
        <w:rPr>
          <w:rFonts w:ascii="Arial" w:hAnsi="Arial" w:cs="Arial"/>
          <w:sz w:val="24"/>
          <w:szCs w:val="24"/>
        </w:rPr>
      </w:pPr>
      <w:r w:rsidRPr="00E51FD7">
        <w:rPr>
          <w:rFonts w:ascii="Arial" w:hAnsi="Arial" w:cs="Arial"/>
          <w:sz w:val="24"/>
          <w:szCs w:val="24"/>
        </w:rPr>
        <w:t xml:space="preserve">You will be invited to a Moving Forward Clinic – which you will receive a date of in the post a month prior to the clinic. This will be a </w:t>
      </w:r>
      <w:proofErr w:type="gramStart"/>
      <w:r w:rsidRPr="00E51FD7">
        <w:rPr>
          <w:rFonts w:ascii="Arial" w:hAnsi="Arial" w:cs="Arial"/>
          <w:sz w:val="24"/>
          <w:szCs w:val="24"/>
        </w:rPr>
        <w:t>two hour</w:t>
      </w:r>
      <w:proofErr w:type="gramEnd"/>
      <w:r w:rsidRPr="00E51FD7">
        <w:rPr>
          <w:rFonts w:ascii="Arial" w:hAnsi="Arial" w:cs="Arial"/>
          <w:sz w:val="24"/>
          <w:szCs w:val="24"/>
        </w:rPr>
        <w:t xml:space="preserve"> session run by the Breast team to cover medical topics such as: menopausal symptoms, scar management, breast awareness etc. and also cover the psychosocial impact of cancer such as: fatigue management, anxiety management, diet, exercise and support services. </w:t>
      </w:r>
    </w:p>
    <w:p w14:paraId="4DFA2F5F" w14:textId="77777777" w:rsidR="00E51FD7" w:rsidRPr="00E51FD7" w:rsidRDefault="00E51FD7" w:rsidP="00E51FD7">
      <w:pPr>
        <w:rPr>
          <w:rFonts w:ascii="Arial" w:hAnsi="Arial" w:cs="Arial"/>
          <w:sz w:val="24"/>
          <w:szCs w:val="24"/>
        </w:rPr>
      </w:pPr>
      <w:r w:rsidRPr="00E51FD7">
        <w:rPr>
          <w:rFonts w:ascii="Arial" w:hAnsi="Arial" w:cs="Arial"/>
          <w:sz w:val="24"/>
          <w:szCs w:val="24"/>
        </w:rPr>
        <w:t xml:space="preserve">Please do not hesitate to contact me on </w:t>
      </w:r>
      <w:r w:rsidRPr="00E51FD7">
        <w:rPr>
          <w:rFonts w:ascii="Arial" w:hAnsi="Arial" w:cs="Arial"/>
          <w:b/>
          <w:i/>
          <w:sz w:val="24"/>
          <w:szCs w:val="24"/>
        </w:rPr>
        <w:t>01722 336262 ext. 2417</w:t>
      </w:r>
      <w:r w:rsidRPr="00E51FD7">
        <w:rPr>
          <w:rFonts w:ascii="Arial" w:hAnsi="Arial" w:cs="Arial"/>
          <w:sz w:val="24"/>
          <w:szCs w:val="24"/>
        </w:rPr>
        <w:t>, if you have any questions about your follow up or wish to discuss anything that is not clear.</w:t>
      </w:r>
    </w:p>
    <w:p w14:paraId="11F83A5D" w14:textId="77777777" w:rsidR="00E51FD7" w:rsidRPr="00E51FD7" w:rsidRDefault="00E51FD7" w:rsidP="00E51FD7">
      <w:pPr>
        <w:rPr>
          <w:rFonts w:ascii="Arial" w:hAnsi="Arial" w:cs="Arial"/>
          <w:sz w:val="24"/>
          <w:szCs w:val="24"/>
        </w:rPr>
      </w:pPr>
      <w:r w:rsidRPr="00E51FD7">
        <w:rPr>
          <w:rFonts w:ascii="Arial" w:hAnsi="Arial" w:cs="Arial"/>
          <w:sz w:val="24"/>
          <w:szCs w:val="24"/>
        </w:rPr>
        <w:t>Kind Regards</w:t>
      </w:r>
    </w:p>
    <w:p w14:paraId="7AE3B602" w14:textId="77777777" w:rsidR="00E51FD7" w:rsidRPr="00E51FD7" w:rsidRDefault="00E51FD7" w:rsidP="00E51FD7">
      <w:pPr>
        <w:rPr>
          <w:rFonts w:ascii="Arial" w:hAnsi="Arial" w:cs="Arial"/>
          <w:sz w:val="24"/>
          <w:szCs w:val="24"/>
        </w:rPr>
      </w:pPr>
    </w:p>
    <w:p w14:paraId="0CCA5BB9" w14:textId="77777777" w:rsidR="00E51FD7" w:rsidRPr="00E51FD7" w:rsidRDefault="00E51FD7" w:rsidP="00E51FD7">
      <w:pPr>
        <w:rPr>
          <w:rFonts w:ascii="Arial" w:hAnsi="Arial" w:cs="Arial"/>
          <w:b/>
          <w:sz w:val="24"/>
          <w:szCs w:val="24"/>
        </w:rPr>
      </w:pPr>
      <w:r w:rsidRPr="00E51FD7">
        <w:rPr>
          <w:rFonts w:ascii="Arial" w:hAnsi="Arial" w:cs="Arial"/>
          <w:b/>
          <w:sz w:val="24"/>
          <w:szCs w:val="24"/>
        </w:rPr>
        <w:t>Megan Duggan</w:t>
      </w:r>
    </w:p>
    <w:p w14:paraId="4A2D7863" w14:textId="77777777" w:rsidR="00E51FD7" w:rsidRPr="00E51FD7" w:rsidRDefault="00E51FD7" w:rsidP="00E51FD7">
      <w:pPr>
        <w:rPr>
          <w:rFonts w:ascii="Arial" w:hAnsi="Arial" w:cs="Arial"/>
          <w:sz w:val="24"/>
          <w:szCs w:val="24"/>
        </w:rPr>
      </w:pPr>
      <w:r w:rsidRPr="00E51FD7">
        <w:rPr>
          <w:rFonts w:ascii="Arial" w:hAnsi="Arial" w:cs="Arial"/>
          <w:sz w:val="24"/>
          <w:szCs w:val="24"/>
        </w:rPr>
        <w:t xml:space="preserve">SSMP Co-ordinator/ Cancer Support Worker </w:t>
      </w:r>
    </w:p>
    <w:p w14:paraId="377061BC" w14:textId="77777777" w:rsidR="00E51FD7" w:rsidRDefault="00E51FD7" w:rsidP="00260E8A">
      <w:pPr>
        <w:spacing w:after="0" w:line="240" w:lineRule="auto"/>
        <w:jc w:val="both"/>
        <w:rPr>
          <w:rFonts w:ascii="Arial" w:eastAsia="Times New Roman" w:hAnsi="Arial" w:cs="Arial"/>
          <w:b/>
          <w:sz w:val="20"/>
          <w:szCs w:val="20"/>
          <w:lang w:eastAsia="en-GB"/>
        </w:rPr>
      </w:pPr>
    </w:p>
    <w:p w14:paraId="7C89B47E" w14:textId="77777777" w:rsidR="00E51FD7" w:rsidRDefault="00E51FD7" w:rsidP="00260E8A">
      <w:pPr>
        <w:spacing w:after="0" w:line="240" w:lineRule="auto"/>
        <w:jc w:val="both"/>
        <w:rPr>
          <w:rFonts w:ascii="Arial" w:eastAsia="Times New Roman" w:hAnsi="Arial" w:cs="Arial"/>
          <w:b/>
          <w:sz w:val="20"/>
          <w:szCs w:val="20"/>
          <w:lang w:eastAsia="en-GB"/>
        </w:rPr>
      </w:pPr>
    </w:p>
    <w:p w14:paraId="700CAF88" w14:textId="77777777" w:rsidR="00E51FD7" w:rsidRDefault="00E51FD7" w:rsidP="00260E8A">
      <w:pPr>
        <w:spacing w:after="0" w:line="240" w:lineRule="auto"/>
        <w:jc w:val="both"/>
        <w:rPr>
          <w:rFonts w:ascii="Arial" w:eastAsia="Times New Roman" w:hAnsi="Arial" w:cs="Arial"/>
          <w:b/>
          <w:sz w:val="20"/>
          <w:szCs w:val="20"/>
          <w:lang w:eastAsia="en-GB"/>
        </w:rPr>
      </w:pPr>
    </w:p>
    <w:p w14:paraId="5132093F" w14:textId="77777777" w:rsidR="00E51FD7" w:rsidRDefault="00E51FD7" w:rsidP="00260E8A">
      <w:pPr>
        <w:spacing w:after="0" w:line="240" w:lineRule="auto"/>
        <w:jc w:val="both"/>
        <w:rPr>
          <w:rFonts w:ascii="Arial" w:eastAsia="Times New Roman" w:hAnsi="Arial" w:cs="Arial"/>
          <w:b/>
          <w:sz w:val="20"/>
          <w:szCs w:val="20"/>
          <w:lang w:eastAsia="en-GB"/>
        </w:rPr>
      </w:pPr>
    </w:p>
    <w:p w14:paraId="28C14907" w14:textId="77777777" w:rsidR="00E51FD7" w:rsidRDefault="00E51FD7" w:rsidP="00260E8A">
      <w:pPr>
        <w:spacing w:after="0" w:line="240" w:lineRule="auto"/>
        <w:jc w:val="both"/>
        <w:rPr>
          <w:rFonts w:ascii="Arial" w:eastAsia="Times New Roman" w:hAnsi="Arial" w:cs="Arial"/>
          <w:b/>
          <w:sz w:val="20"/>
          <w:szCs w:val="20"/>
          <w:lang w:eastAsia="en-GB"/>
        </w:rPr>
      </w:pPr>
    </w:p>
    <w:p w14:paraId="28BCC2BB" w14:textId="77777777" w:rsidR="00E51FD7" w:rsidRDefault="00E51FD7" w:rsidP="00260E8A">
      <w:pPr>
        <w:spacing w:after="0" w:line="240" w:lineRule="auto"/>
        <w:jc w:val="both"/>
        <w:rPr>
          <w:rFonts w:ascii="Arial" w:eastAsia="Times New Roman" w:hAnsi="Arial" w:cs="Arial"/>
          <w:b/>
          <w:sz w:val="20"/>
          <w:szCs w:val="20"/>
          <w:lang w:eastAsia="en-GB"/>
        </w:rPr>
      </w:pPr>
    </w:p>
    <w:p w14:paraId="1FB6F0AA" w14:textId="77777777" w:rsidR="00E51FD7" w:rsidRDefault="00E51FD7" w:rsidP="00260E8A">
      <w:pPr>
        <w:spacing w:after="0" w:line="240" w:lineRule="auto"/>
        <w:jc w:val="both"/>
        <w:rPr>
          <w:rFonts w:ascii="Arial" w:eastAsia="Times New Roman" w:hAnsi="Arial" w:cs="Arial"/>
          <w:b/>
          <w:sz w:val="20"/>
          <w:szCs w:val="20"/>
          <w:lang w:eastAsia="en-GB"/>
        </w:rPr>
      </w:pPr>
    </w:p>
    <w:p w14:paraId="2AA23F62" w14:textId="77777777" w:rsidR="00E51FD7" w:rsidRDefault="00E51FD7" w:rsidP="00260E8A">
      <w:pPr>
        <w:spacing w:after="0" w:line="240" w:lineRule="auto"/>
        <w:jc w:val="both"/>
        <w:rPr>
          <w:rFonts w:ascii="Arial" w:eastAsia="Times New Roman" w:hAnsi="Arial" w:cs="Arial"/>
          <w:b/>
          <w:sz w:val="20"/>
          <w:szCs w:val="20"/>
          <w:lang w:eastAsia="en-GB"/>
        </w:rPr>
      </w:pPr>
    </w:p>
    <w:p w14:paraId="4875B51C" w14:textId="77777777" w:rsidR="00E51FD7" w:rsidRDefault="00E51FD7" w:rsidP="00260E8A">
      <w:pPr>
        <w:spacing w:after="0" w:line="240" w:lineRule="auto"/>
        <w:jc w:val="both"/>
        <w:rPr>
          <w:rFonts w:ascii="Arial" w:eastAsia="Times New Roman" w:hAnsi="Arial" w:cs="Arial"/>
          <w:b/>
          <w:sz w:val="20"/>
          <w:szCs w:val="20"/>
          <w:lang w:eastAsia="en-GB"/>
        </w:rPr>
      </w:pPr>
    </w:p>
    <w:p w14:paraId="4D100967" w14:textId="77777777" w:rsidR="00E51FD7" w:rsidRDefault="00E51FD7" w:rsidP="00260E8A">
      <w:pPr>
        <w:spacing w:after="0" w:line="240" w:lineRule="auto"/>
        <w:jc w:val="both"/>
        <w:rPr>
          <w:rFonts w:ascii="Arial" w:eastAsia="Times New Roman" w:hAnsi="Arial" w:cs="Arial"/>
          <w:b/>
          <w:sz w:val="20"/>
          <w:szCs w:val="20"/>
          <w:lang w:eastAsia="en-GB"/>
        </w:rPr>
      </w:pPr>
    </w:p>
    <w:p w14:paraId="34756269" w14:textId="77777777" w:rsidR="00E51FD7" w:rsidRDefault="00E51FD7" w:rsidP="00260E8A">
      <w:pPr>
        <w:spacing w:after="0" w:line="240" w:lineRule="auto"/>
        <w:jc w:val="both"/>
        <w:rPr>
          <w:rFonts w:ascii="Arial" w:eastAsia="Times New Roman" w:hAnsi="Arial" w:cs="Arial"/>
          <w:b/>
          <w:sz w:val="20"/>
          <w:szCs w:val="20"/>
          <w:lang w:eastAsia="en-GB"/>
        </w:rPr>
      </w:pPr>
    </w:p>
    <w:p w14:paraId="29A12EF2" w14:textId="77777777" w:rsidR="00E51FD7" w:rsidRDefault="00E51FD7" w:rsidP="00260E8A">
      <w:pPr>
        <w:spacing w:after="0" w:line="240" w:lineRule="auto"/>
        <w:jc w:val="both"/>
        <w:rPr>
          <w:rFonts w:ascii="Arial" w:eastAsia="Times New Roman" w:hAnsi="Arial" w:cs="Arial"/>
          <w:b/>
          <w:sz w:val="20"/>
          <w:szCs w:val="20"/>
          <w:lang w:eastAsia="en-GB"/>
        </w:rPr>
      </w:pPr>
    </w:p>
    <w:p w14:paraId="445FC0FA" w14:textId="77777777" w:rsidR="00E51FD7" w:rsidRDefault="00E51FD7" w:rsidP="00260E8A">
      <w:pPr>
        <w:spacing w:after="0" w:line="240" w:lineRule="auto"/>
        <w:jc w:val="both"/>
        <w:rPr>
          <w:rFonts w:ascii="Arial" w:eastAsia="Times New Roman" w:hAnsi="Arial" w:cs="Arial"/>
          <w:b/>
          <w:sz w:val="20"/>
          <w:szCs w:val="20"/>
          <w:lang w:eastAsia="en-GB"/>
        </w:rPr>
      </w:pPr>
    </w:p>
    <w:p w14:paraId="1690DA2B" w14:textId="77777777" w:rsidR="00E51FD7" w:rsidRDefault="00E51FD7" w:rsidP="00260E8A">
      <w:pPr>
        <w:spacing w:after="0" w:line="240" w:lineRule="auto"/>
        <w:jc w:val="both"/>
        <w:rPr>
          <w:rFonts w:ascii="Arial" w:eastAsia="Times New Roman" w:hAnsi="Arial" w:cs="Arial"/>
          <w:b/>
          <w:sz w:val="20"/>
          <w:szCs w:val="20"/>
          <w:lang w:eastAsia="en-GB"/>
        </w:rPr>
      </w:pPr>
    </w:p>
    <w:p w14:paraId="1AE4C114" w14:textId="77777777" w:rsidR="00E51FD7" w:rsidRDefault="00E51FD7" w:rsidP="00260E8A">
      <w:pPr>
        <w:spacing w:after="0" w:line="240" w:lineRule="auto"/>
        <w:jc w:val="both"/>
        <w:rPr>
          <w:rFonts w:ascii="Arial" w:eastAsia="Times New Roman" w:hAnsi="Arial" w:cs="Arial"/>
          <w:b/>
          <w:sz w:val="20"/>
          <w:szCs w:val="20"/>
          <w:lang w:eastAsia="en-GB"/>
        </w:rPr>
      </w:pPr>
    </w:p>
    <w:p w14:paraId="467ADA00" w14:textId="77777777" w:rsidR="00E51FD7" w:rsidRDefault="00E51FD7" w:rsidP="00260E8A">
      <w:pPr>
        <w:spacing w:after="0" w:line="240" w:lineRule="auto"/>
        <w:jc w:val="both"/>
        <w:rPr>
          <w:rFonts w:ascii="Arial" w:eastAsia="Times New Roman" w:hAnsi="Arial" w:cs="Arial"/>
          <w:b/>
          <w:sz w:val="20"/>
          <w:szCs w:val="20"/>
          <w:lang w:eastAsia="en-GB"/>
        </w:rPr>
      </w:pPr>
    </w:p>
    <w:p w14:paraId="08693247" w14:textId="77777777" w:rsidR="00E51FD7" w:rsidRDefault="00E51FD7" w:rsidP="00260E8A">
      <w:pPr>
        <w:spacing w:after="0" w:line="240" w:lineRule="auto"/>
        <w:jc w:val="both"/>
        <w:rPr>
          <w:rFonts w:ascii="Arial" w:eastAsia="Times New Roman" w:hAnsi="Arial" w:cs="Arial"/>
          <w:b/>
          <w:sz w:val="20"/>
          <w:szCs w:val="20"/>
          <w:lang w:eastAsia="en-GB"/>
        </w:rPr>
      </w:pPr>
    </w:p>
    <w:p w14:paraId="7DB2F214" w14:textId="77777777" w:rsidR="00E51FD7" w:rsidRDefault="00E51FD7" w:rsidP="00260E8A">
      <w:pPr>
        <w:spacing w:after="0" w:line="240" w:lineRule="auto"/>
        <w:jc w:val="both"/>
        <w:rPr>
          <w:rFonts w:ascii="Arial" w:eastAsia="Times New Roman" w:hAnsi="Arial" w:cs="Arial"/>
          <w:b/>
          <w:sz w:val="20"/>
          <w:szCs w:val="20"/>
          <w:lang w:eastAsia="en-GB"/>
        </w:rPr>
      </w:pPr>
    </w:p>
    <w:p w14:paraId="29FE48D8" w14:textId="77777777" w:rsidR="00E51FD7" w:rsidRDefault="00E51FD7" w:rsidP="00260E8A">
      <w:pPr>
        <w:spacing w:after="0" w:line="240" w:lineRule="auto"/>
        <w:jc w:val="both"/>
        <w:rPr>
          <w:rFonts w:ascii="Arial" w:eastAsia="Times New Roman" w:hAnsi="Arial" w:cs="Arial"/>
          <w:b/>
          <w:sz w:val="20"/>
          <w:szCs w:val="20"/>
          <w:lang w:eastAsia="en-GB"/>
        </w:rPr>
      </w:pPr>
    </w:p>
    <w:p w14:paraId="161CD1A6" w14:textId="77777777" w:rsidR="004F4A07" w:rsidRDefault="004F4A07" w:rsidP="00260E8A">
      <w:pPr>
        <w:spacing w:after="0" w:line="240" w:lineRule="auto"/>
        <w:jc w:val="both"/>
        <w:rPr>
          <w:rFonts w:ascii="Arial" w:eastAsia="Times New Roman" w:hAnsi="Arial" w:cs="Arial"/>
          <w:b/>
          <w:sz w:val="20"/>
          <w:szCs w:val="20"/>
          <w:lang w:eastAsia="en-GB"/>
        </w:rPr>
      </w:pPr>
    </w:p>
    <w:p w14:paraId="5E9F5BCC" w14:textId="1F5385B1" w:rsidR="00260E8A" w:rsidRPr="00260E8A" w:rsidRDefault="00260E8A" w:rsidP="00260E8A">
      <w:pPr>
        <w:spacing w:after="0" w:line="240" w:lineRule="auto"/>
        <w:jc w:val="both"/>
        <w:rPr>
          <w:rFonts w:ascii="Arial" w:eastAsia="Times New Roman" w:hAnsi="Arial" w:cs="Arial"/>
          <w:b/>
          <w:sz w:val="20"/>
          <w:szCs w:val="20"/>
          <w:lang w:eastAsia="en-GB"/>
        </w:rPr>
      </w:pPr>
      <w:r w:rsidRPr="00260E8A">
        <w:rPr>
          <w:rFonts w:ascii="Arial" w:eastAsia="Times New Roman" w:hAnsi="Arial" w:cs="Arial"/>
          <w:b/>
          <w:sz w:val="20"/>
          <w:szCs w:val="20"/>
          <w:lang w:eastAsia="en-GB"/>
        </w:rPr>
        <w:t xml:space="preserve">Appendix </w:t>
      </w:r>
      <w:r w:rsidR="00F47EA9">
        <w:rPr>
          <w:rFonts w:ascii="Arial" w:eastAsia="Times New Roman" w:hAnsi="Arial" w:cs="Arial"/>
          <w:b/>
          <w:sz w:val="20"/>
          <w:szCs w:val="20"/>
          <w:lang w:eastAsia="en-GB"/>
        </w:rPr>
        <w:t>E</w:t>
      </w:r>
      <w:r w:rsidRPr="00260E8A">
        <w:rPr>
          <w:rFonts w:ascii="Arial" w:eastAsia="Times New Roman" w:hAnsi="Arial" w:cs="Arial"/>
          <w:b/>
          <w:sz w:val="20"/>
          <w:szCs w:val="20"/>
          <w:lang w:eastAsia="en-GB"/>
        </w:rPr>
        <w:t xml:space="preserve">: Standard letter for normal mammogram result during </w:t>
      </w:r>
      <w:r w:rsidR="00E11D0C">
        <w:rPr>
          <w:rFonts w:ascii="Arial" w:eastAsia="Times New Roman" w:hAnsi="Arial" w:cs="Arial"/>
          <w:b/>
          <w:sz w:val="20"/>
          <w:szCs w:val="20"/>
          <w:lang w:eastAsia="en-GB"/>
        </w:rPr>
        <w:t>SSMP</w:t>
      </w:r>
    </w:p>
    <w:p w14:paraId="22918045" w14:textId="77777777" w:rsidR="00260E8A" w:rsidRDefault="00260E8A" w:rsidP="00260E8A">
      <w:pPr>
        <w:spacing w:after="0" w:line="240" w:lineRule="auto"/>
        <w:jc w:val="both"/>
        <w:rPr>
          <w:rFonts w:ascii="Arial" w:eastAsia="Times New Roman" w:hAnsi="Arial" w:cs="Arial"/>
          <w:sz w:val="24"/>
          <w:szCs w:val="24"/>
          <w:lang w:eastAsia="en-GB"/>
        </w:rPr>
      </w:pPr>
    </w:p>
    <w:p w14:paraId="42F2A4C4" w14:textId="77777777" w:rsidR="00260E8A" w:rsidRDefault="00260E8A" w:rsidP="00260E8A">
      <w:pPr>
        <w:spacing w:after="0" w:line="240" w:lineRule="auto"/>
        <w:jc w:val="both"/>
        <w:rPr>
          <w:rFonts w:ascii="Arial" w:eastAsia="Times New Roman" w:hAnsi="Arial" w:cs="Arial"/>
          <w:sz w:val="24"/>
          <w:szCs w:val="24"/>
          <w:lang w:eastAsia="en-GB"/>
        </w:rPr>
      </w:pPr>
    </w:p>
    <w:p w14:paraId="71A7DAE7" w14:textId="77777777" w:rsidR="00260E8A" w:rsidRDefault="00260E8A" w:rsidP="00260E8A">
      <w:pPr>
        <w:spacing w:after="0" w:line="240" w:lineRule="auto"/>
        <w:jc w:val="both"/>
        <w:rPr>
          <w:rFonts w:ascii="Arial" w:eastAsia="Times New Roman" w:hAnsi="Arial" w:cs="Arial"/>
          <w:sz w:val="24"/>
          <w:szCs w:val="24"/>
          <w:lang w:eastAsia="en-GB"/>
        </w:rPr>
      </w:pPr>
    </w:p>
    <w:p w14:paraId="4F85B8BE" w14:textId="0A60158E" w:rsidR="00260E8A" w:rsidRPr="00260E8A" w:rsidRDefault="00260E8A" w:rsidP="00260E8A">
      <w:pPr>
        <w:spacing w:after="0" w:line="240" w:lineRule="auto"/>
        <w:jc w:val="both"/>
        <w:rPr>
          <w:rFonts w:ascii="Arial" w:eastAsia="Times New Roman" w:hAnsi="Arial" w:cs="Arial"/>
          <w:sz w:val="24"/>
          <w:szCs w:val="24"/>
          <w:lang w:eastAsia="en-GB"/>
        </w:rPr>
      </w:pPr>
      <w:r w:rsidRPr="00260E8A">
        <w:rPr>
          <w:rFonts w:ascii="Arial" w:eastAsia="Times New Roman" w:hAnsi="Arial" w:cs="Arial"/>
          <w:sz w:val="24"/>
          <w:szCs w:val="24"/>
          <w:lang w:eastAsia="en-GB"/>
        </w:rPr>
        <w:t>Dear</w:t>
      </w:r>
      <w:r w:rsidR="00F76B8E">
        <w:rPr>
          <w:rFonts w:ascii="Arial" w:eastAsia="Times New Roman" w:hAnsi="Arial" w:cs="Arial"/>
          <w:sz w:val="24"/>
          <w:szCs w:val="24"/>
          <w:lang w:eastAsia="en-GB"/>
        </w:rPr>
        <w:t>…</w:t>
      </w:r>
    </w:p>
    <w:p w14:paraId="580D2F5B" w14:textId="77777777" w:rsidR="00260E8A" w:rsidRPr="00260E8A" w:rsidRDefault="00260E8A" w:rsidP="00260E8A">
      <w:pPr>
        <w:spacing w:after="0" w:line="240" w:lineRule="auto"/>
        <w:jc w:val="both"/>
        <w:rPr>
          <w:rFonts w:ascii="Arial" w:eastAsia="Times New Roman" w:hAnsi="Arial" w:cs="Arial"/>
          <w:sz w:val="24"/>
          <w:szCs w:val="24"/>
          <w:lang w:eastAsia="en-GB"/>
        </w:rPr>
      </w:pPr>
    </w:p>
    <w:p w14:paraId="0CDEAA33" w14:textId="77777777" w:rsidR="00260E8A" w:rsidRPr="00260E8A" w:rsidRDefault="00260E8A" w:rsidP="00260E8A">
      <w:pPr>
        <w:spacing w:after="0" w:line="240" w:lineRule="auto"/>
        <w:jc w:val="both"/>
        <w:rPr>
          <w:rFonts w:ascii="Arial" w:eastAsia="Times New Roman" w:hAnsi="Arial" w:cs="Arial"/>
          <w:sz w:val="24"/>
          <w:szCs w:val="24"/>
          <w:lang w:eastAsia="en-GB"/>
        </w:rPr>
      </w:pPr>
    </w:p>
    <w:p w14:paraId="55342ED5" w14:textId="77777777" w:rsidR="00260E8A" w:rsidRPr="00260E8A" w:rsidRDefault="00260E8A" w:rsidP="00260E8A">
      <w:pPr>
        <w:spacing w:after="0" w:line="240" w:lineRule="auto"/>
        <w:jc w:val="both"/>
        <w:rPr>
          <w:rFonts w:ascii="Arial" w:eastAsia="Times New Roman" w:hAnsi="Arial" w:cs="Arial"/>
          <w:sz w:val="24"/>
          <w:szCs w:val="24"/>
          <w:lang w:eastAsia="en-GB"/>
        </w:rPr>
      </w:pPr>
      <w:r w:rsidRPr="00260E8A">
        <w:rPr>
          <w:rFonts w:ascii="Arial" w:eastAsia="Times New Roman" w:hAnsi="Arial" w:cs="Arial"/>
          <w:sz w:val="24"/>
          <w:szCs w:val="24"/>
          <w:lang w:eastAsia="en-GB"/>
        </w:rPr>
        <w:t xml:space="preserve">Further to your recent mammogram, I have seen your results and am pleased to say that no abnormality is  seen. </w:t>
      </w:r>
    </w:p>
    <w:p w14:paraId="4DF58615" w14:textId="77777777" w:rsidR="00260E8A" w:rsidRPr="00260E8A" w:rsidRDefault="00260E8A" w:rsidP="00260E8A">
      <w:pPr>
        <w:spacing w:after="0" w:line="240" w:lineRule="auto"/>
        <w:jc w:val="both"/>
        <w:rPr>
          <w:rFonts w:ascii="Arial" w:eastAsia="Times New Roman" w:hAnsi="Arial" w:cs="Arial"/>
          <w:sz w:val="24"/>
          <w:szCs w:val="24"/>
          <w:lang w:eastAsia="en-GB"/>
        </w:rPr>
      </w:pPr>
    </w:p>
    <w:p w14:paraId="5F25B243" w14:textId="77777777" w:rsidR="00260E8A" w:rsidRPr="00260E8A" w:rsidRDefault="00260E8A" w:rsidP="00260E8A">
      <w:pPr>
        <w:spacing w:after="0" w:line="240" w:lineRule="auto"/>
        <w:jc w:val="both"/>
        <w:rPr>
          <w:rFonts w:ascii="Arial" w:eastAsia="Times New Roman" w:hAnsi="Arial" w:cs="Arial"/>
          <w:sz w:val="24"/>
          <w:szCs w:val="24"/>
          <w:lang w:eastAsia="en-GB"/>
        </w:rPr>
      </w:pPr>
      <w:r w:rsidRPr="00260E8A">
        <w:rPr>
          <w:rFonts w:ascii="Arial" w:eastAsia="Times New Roman" w:hAnsi="Arial" w:cs="Arial"/>
          <w:sz w:val="24"/>
          <w:szCs w:val="24"/>
          <w:lang w:eastAsia="en-GB"/>
        </w:rPr>
        <w:t>I have requested a further mammogram to take place in a year’s time, for which you will receive an appointment directly from the radiology department closer to the time.  Following  this, we will write to you with the results.</w:t>
      </w:r>
    </w:p>
    <w:p w14:paraId="44349DFD" w14:textId="77777777" w:rsidR="00260E8A" w:rsidRPr="00260E8A" w:rsidRDefault="00260E8A" w:rsidP="00260E8A">
      <w:pPr>
        <w:spacing w:after="0" w:line="240" w:lineRule="auto"/>
        <w:jc w:val="both"/>
        <w:rPr>
          <w:rFonts w:ascii="Arial" w:eastAsia="Times New Roman" w:hAnsi="Arial" w:cs="Arial"/>
          <w:sz w:val="24"/>
          <w:szCs w:val="24"/>
          <w:lang w:eastAsia="en-GB"/>
        </w:rPr>
      </w:pPr>
    </w:p>
    <w:p w14:paraId="319DD119" w14:textId="77777777" w:rsidR="00260E8A" w:rsidRPr="00260E8A" w:rsidRDefault="00260E8A" w:rsidP="00260E8A">
      <w:pPr>
        <w:spacing w:after="0" w:line="240" w:lineRule="auto"/>
        <w:jc w:val="both"/>
        <w:rPr>
          <w:rFonts w:ascii="Arial" w:eastAsia="Times New Roman" w:hAnsi="Arial" w:cs="Arial"/>
          <w:sz w:val="24"/>
          <w:szCs w:val="24"/>
          <w:lang w:eastAsia="en-GB"/>
        </w:rPr>
      </w:pPr>
      <w:r w:rsidRPr="00260E8A">
        <w:rPr>
          <w:rFonts w:ascii="Arial" w:eastAsia="Times New Roman" w:hAnsi="Arial" w:cs="Arial"/>
          <w:sz w:val="24"/>
          <w:szCs w:val="24"/>
          <w:lang w:eastAsia="en-GB"/>
        </w:rPr>
        <w:t xml:space="preserve">As you are part of our </w:t>
      </w:r>
      <w:r w:rsidR="00735F6F">
        <w:rPr>
          <w:rFonts w:ascii="Arial" w:eastAsia="Times New Roman" w:hAnsi="Arial" w:cs="Arial"/>
          <w:sz w:val="24"/>
          <w:szCs w:val="24"/>
          <w:lang w:eastAsia="en-GB"/>
        </w:rPr>
        <w:t>Supported Self-Management Pathway (SSMP)</w:t>
      </w:r>
      <w:r w:rsidRPr="00260E8A">
        <w:rPr>
          <w:rFonts w:ascii="Arial" w:eastAsia="Times New Roman" w:hAnsi="Arial" w:cs="Arial"/>
          <w:sz w:val="24"/>
          <w:szCs w:val="24"/>
          <w:lang w:eastAsia="en-GB"/>
        </w:rPr>
        <w:t xml:space="preserve"> we have not arranged a routine follow-up for you.</w:t>
      </w:r>
      <w:r w:rsidR="00E11D0C">
        <w:rPr>
          <w:rFonts w:ascii="Arial" w:eastAsia="Times New Roman" w:hAnsi="Arial" w:cs="Arial"/>
          <w:sz w:val="24"/>
          <w:szCs w:val="24"/>
          <w:lang w:eastAsia="en-GB"/>
        </w:rPr>
        <w:t xml:space="preserve"> Should you have any concerns, </w:t>
      </w:r>
      <w:r w:rsidRPr="00260E8A">
        <w:rPr>
          <w:rFonts w:ascii="Arial" w:eastAsia="Times New Roman" w:hAnsi="Arial" w:cs="Arial"/>
          <w:sz w:val="24"/>
          <w:szCs w:val="24"/>
          <w:lang w:eastAsia="en-GB"/>
        </w:rPr>
        <w:t xml:space="preserve">please refer to your information leaflet “Salisbury breast care – </w:t>
      </w:r>
      <w:proofErr w:type="spellStart"/>
      <w:r w:rsidRPr="00260E8A">
        <w:rPr>
          <w:rFonts w:ascii="Arial" w:eastAsia="Times New Roman" w:hAnsi="Arial" w:cs="Arial"/>
          <w:sz w:val="24"/>
          <w:szCs w:val="24"/>
          <w:lang w:eastAsia="en-GB"/>
        </w:rPr>
        <w:t>self support</w:t>
      </w:r>
      <w:proofErr w:type="spellEnd"/>
      <w:r w:rsidRPr="00260E8A">
        <w:rPr>
          <w:rFonts w:ascii="Arial" w:eastAsia="Times New Roman" w:hAnsi="Arial" w:cs="Arial"/>
          <w:sz w:val="24"/>
          <w:szCs w:val="24"/>
          <w:lang w:eastAsia="en-GB"/>
        </w:rPr>
        <w:t xml:space="preserve"> guide” or contact the team on 01722 425137.</w:t>
      </w:r>
    </w:p>
    <w:p w14:paraId="0E6B6BED" w14:textId="77777777" w:rsidR="00260E8A" w:rsidRPr="00260E8A" w:rsidRDefault="00260E8A" w:rsidP="00260E8A">
      <w:pPr>
        <w:spacing w:after="0" w:line="240" w:lineRule="auto"/>
        <w:ind w:firstLine="720"/>
        <w:jc w:val="both"/>
        <w:rPr>
          <w:rFonts w:ascii="Arial" w:eastAsia="Times New Roman" w:hAnsi="Arial" w:cs="Arial"/>
          <w:sz w:val="24"/>
          <w:szCs w:val="24"/>
          <w:lang w:eastAsia="en-GB"/>
        </w:rPr>
      </w:pPr>
    </w:p>
    <w:p w14:paraId="4A180D48" w14:textId="77777777" w:rsidR="00260E8A" w:rsidRPr="00260E8A" w:rsidRDefault="00260E8A" w:rsidP="00260E8A">
      <w:pPr>
        <w:spacing w:after="0" w:line="240" w:lineRule="auto"/>
        <w:jc w:val="both"/>
        <w:rPr>
          <w:rFonts w:ascii="Arial" w:eastAsia="Times New Roman" w:hAnsi="Arial" w:cs="Arial"/>
          <w:sz w:val="24"/>
          <w:szCs w:val="24"/>
          <w:lang w:eastAsia="en-GB"/>
        </w:rPr>
      </w:pPr>
    </w:p>
    <w:p w14:paraId="17C2671D" w14:textId="77777777" w:rsidR="00260E8A" w:rsidRPr="00260E8A" w:rsidRDefault="00260E8A" w:rsidP="00260E8A">
      <w:pPr>
        <w:spacing w:after="0" w:line="240" w:lineRule="auto"/>
        <w:jc w:val="both"/>
        <w:rPr>
          <w:rFonts w:ascii="Arial" w:eastAsia="Times New Roman" w:hAnsi="Arial" w:cs="Arial"/>
          <w:sz w:val="24"/>
          <w:szCs w:val="24"/>
          <w:lang w:eastAsia="en-GB"/>
        </w:rPr>
      </w:pPr>
      <w:r w:rsidRPr="00260E8A">
        <w:rPr>
          <w:rFonts w:ascii="Arial" w:eastAsia="Times New Roman" w:hAnsi="Arial" w:cs="Arial"/>
          <w:sz w:val="24"/>
          <w:szCs w:val="24"/>
          <w:lang w:eastAsia="en-GB"/>
        </w:rPr>
        <w:t>Kind regards,</w:t>
      </w:r>
    </w:p>
    <w:p w14:paraId="17FA82DA" w14:textId="77777777" w:rsidR="00C045D3" w:rsidRDefault="00C045D3" w:rsidP="00583BA4">
      <w:pPr>
        <w:ind w:left="720"/>
      </w:pPr>
    </w:p>
    <w:p w14:paraId="73D9AAB4" w14:textId="34219896" w:rsidR="00F47EA9" w:rsidRDefault="00CF6C86">
      <w:r>
        <w:br w:type="page"/>
      </w:r>
    </w:p>
    <w:p w14:paraId="4C36B154" w14:textId="77777777" w:rsidR="00F47EA9" w:rsidRPr="00F47EA9" w:rsidRDefault="00F47EA9">
      <w:pPr>
        <w:rPr>
          <w:b/>
          <w:bCs/>
        </w:rPr>
      </w:pPr>
    </w:p>
    <w:p w14:paraId="021FEC04" w14:textId="23EF352C" w:rsidR="00F47EA9" w:rsidRDefault="00F47EA9">
      <w:pPr>
        <w:rPr>
          <w:b/>
          <w:bCs/>
        </w:rPr>
      </w:pPr>
      <w:r w:rsidRPr="00F47EA9">
        <w:rPr>
          <w:b/>
          <w:bCs/>
        </w:rPr>
        <w:t xml:space="preserve">Appendix F: Discharge letter from SSMP – On going </w:t>
      </w:r>
      <w:proofErr w:type="gramStart"/>
      <w:r w:rsidRPr="00F47EA9">
        <w:rPr>
          <w:b/>
          <w:bCs/>
        </w:rPr>
        <w:t>mammograms</w:t>
      </w:r>
      <w:proofErr w:type="gramEnd"/>
      <w:r w:rsidRPr="00F47EA9">
        <w:rPr>
          <w:b/>
          <w:bCs/>
        </w:rPr>
        <w:t xml:space="preserve"> </w:t>
      </w:r>
    </w:p>
    <w:p w14:paraId="7CEE464B" w14:textId="77777777" w:rsidR="00F76B8E" w:rsidRPr="00F47EA9" w:rsidRDefault="00F76B8E">
      <w:pPr>
        <w:rPr>
          <w:b/>
          <w:bCs/>
        </w:rPr>
      </w:pPr>
    </w:p>
    <w:p w14:paraId="24E01C84" w14:textId="715CE087" w:rsidR="00C23C86" w:rsidRDefault="00C23C86">
      <w:pPr>
        <w:rPr>
          <w:rFonts w:ascii="Arial" w:hAnsi="Arial" w:cs="Arial"/>
          <w:sz w:val="24"/>
          <w:szCs w:val="24"/>
        </w:rPr>
      </w:pPr>
      <w:r>
        <w:rPr>
          <w:rFonts w:ascii="Arial" w:hAnsi="Arial" w:cs="Arial"/>
          <w:sz w:val="24"/>
          <w:szCs w:val="24"/>
        </w:rPr>
        <w:t>Dea</w:t>
      </w:r>
      <w:r w:rsidR="00F76B8E">
        <w:rPr>
          <w:rFonts w:ascii="Arial" w:hAnsi="Arial" w:cs="Arial"/>
          <w:sz w:val="24"/>
          <w:szCs w:val="24"/>
        </w:rPr>
        <w:t>r…</w:t>
      </w:r>
    </w:p>
    <w:p w14:paraId="3A28F229" w14:textId="6DF32BB1" w:rsidR="00F47EA9" w:rsidRPr="00C23C86" w:rsidRDefault="00C23C86">
      <w:pPr>
        <w:rPr>
          <w:rFonts w:ascii="Arial" w:hAnsi="Arial" w:cs="Arial"/>
          <w:sz w:val="24"/>
          <w:szCs w:val="24"/>
        </w:rPr>
      </w:pPr>
      <w:r w:rsidRPr="00C23C86">
        <w:rPr>
          <w:rFonts w:ascii="Arial" w:hAnsi="Arial" w:cs="Arial"/>
          <w:sz w:val="24"/>
          <w:szCs w:val="24"/>
        </w:rPr>
        <w:t xml:space="preserve">Further to your recent mammogram, I have seen your results and am pleased to say that no abnormality is seen. </w:t>
      </w:r>
    </w:p>
    <w:p w14:paraId="6DCB1BD3" w14:textId="22547F0F" w:rsidR="00C23C86" w:rsidRPr="00C23C86" w:rsidRDefault="00C23C86">
      <w:pPr>
        <w:rPr>
          <w:rFonts w:ascii="Arial" w:hAnsi="Arial" w:cs="Arial"/>
          <w:sz w:val="24"/>
          <w:szCs w:val="24"/>
        </w:rPr>
      </w:pPr>
      <w:r w:rsidRPr="00C23C86">
        <w:rPr>
          <w:rFonts w:ascii="Arial" w:hAnsi="Arial" w:cs="Arial"/>
          <w:sz w:val="24"/>
          <w:szCs w:val="24"/>
        </w:rPr>
        <w:t xml:space="preserve">As it has now been five years since your original </w:t>
      </w:r>
      <w:proofErr w:type="gramStart"/>
      <w:r w:rsidRPr="00C23C86">
        <w:rPr>
          <w:rFonts w:ascii="Arial" w:hAnsi="Arial" w:cs="Arial"/>
          <w:sz w:val="24"/>
          <w:szCs w:val="24"/>
        </w:rPr>
        <w:t>surgery</w:t>
      </w:r>
      <w:proofErr w:type="gramEnd"/>
      <w:r w:rsidRPr="00C23C86">
        <w:rPr>
          <w:rFonts w:ascii="Arial" w:hAnsi="Arial" w:cs="Arial"/>
          <w:sz w:val="24"/>
          <w:szCs w:val="24"/>
        </w:rPr>
        <w:t xml:space="preserve"> we will discharge you from our Supported Self-Management Pathway. Mammograms will now take place via the Breast Screen Programme on a 3 yearly basis. They can be contacted in Southampton on 02381 204959 or in Swindon on 01793 604036. </w:t>
      </w:r>
    </w:p>
    <w:p w14:paraId="432882C8" w14:textId="53382D87" w:rsidR="00C23C86" w:rsidRPr="00C23C86" w:rsidRDefault="00C23C86">
      <w:pPr>
        <w:rPr>
          <w:rFonts w:ascii="Arial" w:hAnsi="Arial" w:cs="Arial"/>
          <w:sz w:val="24"/>
          <w:szCs w:val="24"/>
        </w:rPr>
      </w:pPr>
      <w:r w:rsidRPr="00C23C86">
        <w:rPr>
          <w:rFonts w:ascii="Arial" w:hAnsi="Arial" w:cs="Arial"/>
          <w:sz w:val="24"/>
          <w:szCs w:val="24"/>
        </w:rPr>
        <w:t xml:space="preserve">As you have been taking tamoxifen for five years, you will have received maximum benefit from this and therefore this can be stopped. </w:t>
      </w:r>
    </w:p>
    <w:p w14:paraId="7E479CFA" w14:textId="6C82DB9B" w:rsidR="00C23C86" w:rsidRPr="00C23C86" w:rsidRDefault="00C23C86">
      <w:pPr>
        <w:rPr>
          <w:rFonts w:ascii="Arial" w:hAnsi="Arial" w:cs="Arial"/>
          <w:sz w:val="24"/>
          <w:szCs w:val="24"/>
        </w:rPr>
      </w:pPr>
      <w:r w:rsidRPr="00C23C86">
        <w:rPr>
          <w:rFonts w:ascii="Arial" w:hAnsi="Arial" w:cs="Arial"/>
          <w:sz w:val="24"/>
          <w:szCs w:val="24"/>
        </w:rPr>
        <w:t xml:space="preserve">May I ask you remain breast aware reporting any new signs or symptoms. If you have any concerns in the </w:t>
      </w:r>
      <w:proofErr w:type="gramStart"/>
      <w:r w:rsidRPr="00C23C86">
        <w:rPr>
          <w:rFonts w:ascii="Arial" w:hAnsi="Arial" w:cs="Arial"/>
          <w:sz w:val="24"/>
          <w:szCs w:val="24"/>
        </w:rPr>
        <w:t>future</w:t>
      </w:r>
      <w:proofErr w:type="gramEnd"/>
      <w:r w:rsidRPr="00C23C86">
        <w:rPr>
          <w:rFonts w:ascii="Arial" w:hAnsi="Arial" w:cs="Arial"/>
          <w:sz w:val="24"/>
          <w:szCs w:val="24"/>
        </w:rPr>
        <w:t xml:space="preserve"> we are happy to see you again at the request of your GP. </w:t>
      </w:r>
    </w:p>
    <w:p w14:paraId="60CEC1CE" w14:textId="6947ECD0" w:rsidR="00C23C86" w:rsidRPr="00C23C86" w:rsidRDefault="00C23C86">
      <w:pPr>
        <w:rPr>
          <w:rFonts w:ascii="Arial" w:hAnsi="Arial" w:cs="Arial"/>
          <w:sz w:val="24"/>
          <w:szCs w:val="24"/>
        </w:rPr>
      </w:pPr>
      <w:r w:rsidRPr="00C23C86">
        <w:rPr>
          <w:rFonts w:ascii="Arial" w:hAnsi="Arial" w:cs="Arial"/>
          <w:sz w:val="24"/>
          <w:szCs w:val="24"/>
        </w:rPr>
        <w:t xml:space="preserve">Kind Regards, </w:t>
      </w:r>
    </w:p>
    <w:p w14:paraId="5F437C43" w14:textId="77777777" w:rsidR="00C23C86" w:rsidRDefault="00C23C86"/>
    <w:p w14:paraId="7C8DF1D1" w14:textId="77777777" w:rsidR="00C23C86" w:rsidRDefault="00C23C86"/>
    <w:p w14:paraId="33995CBB" w14:textId="77777777" w:rsidR="00F47EA9" w:rsidRDefault="00F47EA9"/>
    <w:p w14:paraId="69D78395" w14:textId="77777777" w:rsidR="00F47EA9" w:rsidRDefault="00F47EA9"/>
    <w:p w14:paraId="271D7B85" w14:textId="77777777" w:rsidR="00F47EA9" w:rsidRDefault="00F47EA9"/>
    <w:p w14:paraId="1044665D" w14:textId="77777777" w:rsidR="00F47EA9" w:rsidRDefault="00F47EA9"/>
    <w:p w14:paraId="4A1D04CD" w14:textId="77777777" w:rsidR="00F47EA9" w:rsidRDefault="00F47EA9"/>
    <w:p w14:paraId="09D0C2B0" w14:textId="77777777" w:rsidR="00F47EA9" w:rsidRDefault="00F47EA9"/>
    <w:p w14:paraId="56DB71D6" w14:textId="77777777" w:rsidR="00F47EA9" w:rsidRDefault="00F47EA9"/>
    <w:p w14:paraId="283A875F" w14:textId="77777777" w:rsidR="00F47EA9" w:rsidRDefault="00F47EA9"/>
    <w:p w14:paraId="7D784F81" w14:textId="77777777" w:rsidR="00F47EA9" w:rsidRDefault="00F47EA9"/>
    <w:p w14:paraId="05E82BF3" w14:textId="77777777" w:rsidR="00F47EA9" w:rsidRDefault="00F47EA9"/>
    <w:p w14:paraId="64EAFA35" w14:textId="77777777" w:rsidR="00F47EA9" w:rsidRDefault="00F47EA9"/>
    <w:p w14:paraId="4870E99E" w14:textId="77777777" w:rsidR="00F47EA9" w:rsidRDefault="00F47EA9"/>
    <w:p w14:paraId="345B9BD1" w14:textId="77777777" w:rsidR="00C23C86" w:rsidRPr="00F47EA9" w:rsidRDefault="00C23C86" w:rsidP="00C23C86">
      <w:pPr>
        <w:rPr>
          <w:b/>
          <w:bCs/>
        </w:rPr>
      </w:pPr>
    </w:p>
    <w:p w14:paraId="1EF58A58" w14:textId="0BA25C58" w:rsidR="00C23C86" w:rsidRDefault="00C23C86" w:rsidP="00C23C86">
      <w:pPr>
        <w:rPr>
          <w:b/>
          <w:bCs/>
        </w:rPr>
      </w:pPr>
      <w:r w:rsidRPr="00F47EA9">
        <w:rPr>
          <w:b/>
          <w:bCs/>
        </w:rPr>
        <w:t xml:space="preserve">Appendix F: Discharge letter from SSMP – </w:t>
      </w:r>
      <w:r>
        <w:rPr>
          <w:b/>
          <w:bCs/>
        </w:rPr>
        <w:t xml:space="preserve">Bilateral Mastectomies </w:t>
      </w:r>
      <w:r w:rsidRPr="00F47EA9">
        <w:rPr>
          <w:b/>
          <w:bCs/>
        </w:rPr>
        <w:t xml:space="preserve"> </w:t>
      </w:r>
    </w:p>
    <w:p w14:paraId="700AD52B" w14:textId="77777777" w:rsidR="00AC3453" w:rsidRDefault="00AC3453" w:rsidP="00C23C86">
      <w:pPr>
        <w:rPr>
          <w:b/>
          <w:bCs/>
        </w:rPr>
      </w:pPr>
    </w:p>
    <w:p w14:paraId="3BDDF918" w14:textId="131E8C1D" w:rsidR="00C23C86" w:rsidRDefault="00C23C86" w:rsidP="00C23C86">
      <w:pPr>
        <w:rPr>
          <w:rFonts w:ascii="Arial" w:hAnsi="Arial" w:cs="Arial"/>
          <w:sz w:val="24"/>
          <w:szCs w:val="24"/>
        </w:rPr>
      </w:pPr>
      <w:r w:rsidRPr="00C23C86">
        <w:rPr>
          <w:rFonts w:ascii="Arial" w:hAnsi="Arial" w:cs="Arial"/>
          <w:sz w:val="24"/>
          <w:szCs w:val="24"/>
        </w:rPr>
        <w:t>Dear…</w:t>
      </w:r>
    </w:p>
    <w:p w14:paraId="5F56F861" w14:textId="77777777" w:rsidR="00C23C86" w:rsidRPr="00C23C86" w:rsidRDefault="00C23C86" w:rsidP="00C23C86">
      <w:pPr>
        <w:rPr>
          <w:rFonts w:ascii="Arial" w:hAnsi="Arial" w:cs="Arial"/>
          <w:sz w:val="24"/>
          <w:szCs w:val="24"/>
        </w:rPr>
      </w:pPr>
    </w:p>
    <w:p w14:paraId="70CF2034" w14:textId="77777777" w:rsidR="00C23C86" w:rsidRDefault="00C23C86" w:rsidP="00C23C86">
      <w:pPr>
        <w:rPr>
          <w:rFonts w:ascii="Arial" w:hAnsi="Arial" w:cs="Arial"/>
          <w:sz w:val="24"/>
          <w:szCs w:val="24"/>
        </w:rPr>
      </w:pPr>
      <w:r w:rsidRPr="00C23C86">
        <w:rPr>
          <w:rFonts w:ascii="Arial" w:hAnsi="Arial" w:cs="Arial"/>
          <w:sz w:val="24"/>
          <w:szCs w:val="24"/>
        </w:rPr>
        <w:t xml:space="preserve">As it has now been five years since your original </w:t>
      </w:r>
      <w:proofErr w:type="gramStart"/>
      <w:r w:rsidRPr="00C23C86">
        <w:rPr>
          <w:rFonts w:ascii="Arial" w:hAnsi="Arial" w:cs="Arial"/>
          <w:sz w:val="24"/>
          <w:szCs w:val="24"/>
        </w:rPr>
        <w:t>surgery</w:t>
      </w:r>
      <w:proofErr w:type="gramEnd"/>
      <w:r w:rsidRPr="00C23C86">
        <w:rPr>
          <w:rFonts w:ascii="Arial" w:hAnsi="Arial" w:cs="Arial"/>
          <w:sz w:val="24"/>
          <w:szCs w:val="24"/>
        </w:rPr>
        <w:t xml:space="preserve"> we will discharge you from our Supported Self-Management Pathway. </w:t>
      </w:r>
    </w:p>
    <w:p w14:paraId="605A3F01" w14:textId="0E4F23D6" w:rsidR="00C23C86" w:rsidRDefault="00C23C86" w:rsidP="00C23C86">
      <w:pPr>
        <w:rPr>
          <w:rFonts w:ascii="Arial" w:hAnsi="Arial" w:cs="Arial"/>
          <w:sz w:val="24"/>
          <w:szCs w:val="24"/>
        </w:rPr>
      </w:pPr>
      <w:r>
        <w:rPr>
          <w:rFonts w:ascii="Arial" w:hAnsi="Arial" w:cs="Arial"/>
          <w:sz w:val="24"/>
          <w:szCs w:val="24"/>
        </w:rPr>
        <w:t xml:space="preserve">As per your original treatment summary, please continue taking anastrozole for a further two years if you are tolerating this well. </w:t>
      </w:r>
    </w:p>
    <w:p w14:paraId="323A12F6" w14:textId="55134C12" w:rsidR="00C23C86" w:rsidRDefault="00C23C86" w:rsidP="00C23C86">
      <w:pPr>
        <w:rPr>
          <w:rFonts w:ascii="Arial" w:hAnsi="Arial" w:cs="Arial"/>
          <w:sz w:val="24"/>
          <w:szCs w:val="24"/>
        </w:rPr>
      </w:pPr>
      <w:r w:rsidRPr="00C23C86">
        <w:rPr>
          <w:rFonts w:ascii="Arial" w:hAnsi="Arial" w:cs="Arial"/>
          <w:sz w:val="24"/>
          <w:szCs w:val="24"/>
        </w:rPr>
        <w:t xml:space="preserve">May I ask you remain breast aware reporting any new signs or symptoms. If you have any concerns in the </w:t>
      </w:r>
      <w:proofErr w:type="gramStart"/>
      <w:r w:rsidRPr="00C23C86">
        <w:rPr>
          <w:rFonts w:ascii="Arial" w:hAnsi="Arial" w:cs="Arial"/>
          <w:sz w:val="24"/>
          <w:szCs w:val="24"/>
        </w:rPr>
        <w:t>future</w:t>
      </w:r>
      <w:proofErr w:type="gramEnd"/>
      <w:r w:rsidRPr="00C23C86">
        <w:rPr>
          <w:rFonts w:ascii="Arial" w:hAnsi="Arial" w:cs="Arial"/>
          <w:sz w:val="24"/>
          <w:szCs w:val="24"/>
        </w:rPr>
        <w:t xml:space="preserve"> we are happy to see you again at the request of your GP. </w:t>
      </w:r>
    </w:p>
    <w:p w14:paraId="1911AAB2" w14:textId="77777777" w:rsidR="00C23C86" w:rsidRPr="00C23C86" w:rsidRDefault="00C23C86" w:rsidP="00C23C86">
      <w:pPr>
        <w:rPr>
          <w:rFonts w:ascii="Arial" w:hAnsi="Arial" w:cs="Arial"/>
          <w:sz w:val="24"/>
          <w:szCs w:val="24"/>
        </w:rPr>
      </w:pPr>
    </w:p>
    <w:p w14:paraId="78F6240E" w14:textId="77777777" w:rsidR="00C23C86" w:rsidRPr="00C23C86" w:rsidRDefault="00C23C86" w:rsidP="00C23C86">
      <w:pPr>
        <w:rPr>
          <w:rFonts w:ascii="Arial" w:hAnsi="Arial" w:cs="Arial"/>
          <w:sz w:val="24"/>
          <w:szCs w:val="24"/>
        </w:rPr>
      </w:pPr>
      <w:r w:rsidRPr="00C23C86">
        <w:rPr>
          <w:rFonts w:ascii="Arial" w:hAnsi="Arial" w:cs="Arial"/>
          <w:sz w:val="24"/>
          <w:szCs w:val="24"/>
        </w:rPr>
        <w:t xml:space="preserve">Kind Regards, </w:t>
      </w:r>
    </w:p>
    <w:p w14:paraId="582A6F27" w14:textId="77777777" w:rsidR="00F47EA9" w:rsidRDefault="00F47EA9"/>
    <w:p w14:paraId="175C7A52" w14:textId="77777777" w:rsidR="00F47EA9" w:rsidRDefault="00F47EA9"/>
    <w:p w14:paraId="4F29D58F" w14:textId="77777777" w:rsidR="00F47EA9" w:rsidRDefault="00F47EA9"/>
    <w:p w14:paraId="057DF9D0" w14:textId="77777777" w:rsidR="00F47EA9" w:rsidRDefault="00F47EA9"/>
    <w:p w14:paraId="152091F2" w14:textId="77777777" w:rsidR="00F47EA9" w:rsidRDefault="00F47EA9"/>
    <w:p w14:paraId="124DD512" w14:textId="77777777" w:rsidR="00F47EA9" w:rsidRDefault="00F47EA9"/>
    <w:p w14:paraId="7A90E5D4" w14:textId="77777777" w:rsidR="00F47EA9" w:rsidRDefault="00F47EA9"/>
    <w:p w14:paraId="2C46B84E" w14:textId="77777777" w:rsidR="00F47EA9" w:rsidRDefault="00F47EA9"/>
    <w:p w14:paraId="54857BCF" w14:textId="77777777" w:rsidR="00F47EA9" w:rsidRDefault="00F47EA9"/>
    <w:p w14:paraId="7EEA4965" w14:textId="77777777" w:rsidR="00AC3453" w:rsidRDefault="00AC3453"/>
    <w:p w14:paraId="387974DA" w14:textId="77777777" w:rsidR="00AC3453" w:rsidRDefault="00AC3453"/>
    <w:p w14:paraId="467E7C2C" w14:textId="77777777" w:rsidR="00AC3453" w:rsidRDefault="00AC3453"/>
    <w:p w14:paraId="114B6B6F" w14:textId="77777777" w:rsidR="00AC3453" w:rsidRDefault="00AC3453"/>
    <w:p w14:paraId="66D56C13" w14:textId="77777777" w:rsidR="00AC3453" w:rsidRDefault="00AC3453"/>
    <w:p w14:paraId="28236EDA" w14:textId="77777777" w:rsidR="00AC3453" w:rsidRDefault="00AC3453"/>
    <w:p w14:paraId="2CB1B06A" w14:textId="77777777" w:rsidR="00F47EA9" w:rsidRDefault="00F47EA9"/>
    <w:p w14:paraId="5A163E01" w14:textId="77777777" w:rsidR="00F47EA9" w:rsidRDefault="00F47EA9"/>
    <w:p w14:paraId="7D0B8FF3" w14:textId="77777777" w:rsidR="00CF6C86" w:rsidRPr="00CF6C86" w:rsidRDefault="00CF6C86" w:rsidP="00CF6C86">
      <w:pPr>
        <w:spacing w:after="0" w:line="240" w:lineRule="auto"/>
        <w:jc w:val="center"/>
        <w:rPr>
          <w:rFonts w:ascii="Arial" w:eastAsia="Times New Roman" w:hAnsi="Arial" w:cs="Times New Roman"/>
          <w:b/>
          <w:lang w:eastAsia="en-GB"/>
        </w:rPr>
      </w:pPr>
      <w:r w:rsidRPr="00CF6C86">
        <w:rPr>
          <w:rFonts w:ascii="Arial" w:eastAsia="Times New Roman" w:hAnsi="Arial" w:cs="Times New Roman"/>
          <w:b/>
          <w:lang w:eastAsia="en-GB"/>
        </w:rPr>
        <w:t xml:space="preserve">Appendix C: Protocol for assessment and management of bone health in breast cancer patients taking aromatase </w:t>
      </w:r>
      <w:proofErr w:type="gramStart"/>
      <w:r w:rsidRPr="00CF6C86">
        <w:rPr>
          <w:rFonts w:ascii="Arial" w:eastAsia="Times New Roman" w:hAnsi="Arial" w:cs="Times New Roman"/>
          <w:b/>
          <w:lang w:eastAsia="en-GB"/>
        </w:rPr>
        <w:t>inhibitors</w:t>
      </w:r>
      <w:proofErr w:type="gramEnd"/>
    </w:p>
    <w:p w14:paraId="63B18AEE" w14:textId="77777777" w:rsidR="00260E8A" w:rsidRDefault="00260E8A" w:rsidP="00583BA4">
      <w:pPr>
        <w:ind w:left="720"/>
      </w:pPr>
    </w:p>
    <w:p w14:paraId="2D2BC47F" w14:textId="77777777" w:rsidR="00CF6C86" w:rsidRPr="00CF6C86" w:rsidRDefault="00CF6C86" w:rsidP="00CF6C86">
      <w:pPr>
        <w:spacing w:after="0" w:line="240" w:lineRule="auto"/>
        <w:rPr>
          <w:rFonts w:ascii="Arial" w:eastAsia="Times New Roman" w:hAnsi="Arial" w:cs="Times New Roman"/>
          <w:szCs w:val="24"/>
          <w:lang w:eastAsia="en-GB"/>
        </w:rPr>
      </w:pPr>
      <w:proofErr w:type="spellStart"/>
      <w:r w:rsidRPr="00CF6C86">
        <w:rPr>
          <w:rFonts w:ascii="Arial" w:eastAsia="Times New Roman" w:hAnsi="Arial" w:cs="Times New Roman"/>
          <w:szCs w:val="24"/>
          <w:vertAlign w:val="superscript"/>
          <w:lang w:eastAsia="en-GB"/>
        </w:rPr>
        <w:t>a</w:t>
      </w:r>
      <w:r w:rsidRPr="00CF6C86">
        <w:rPr>
          <w:rFonts w:ascii="Arial" w:eastAsia="Times New Roman" w:hAnsi="Arial" w:cs="Times New Roman"/>
          <w:szCs w:val="24"/>
          <w:lang w:eastAsia="en-GB"/>
        </w:rPr>
        <w:t>Lifestyle</w:t>
      </w:r>
      <w:proofErr w:type="spellEnd"/>
      <w:r w:rsidRPr="00CF6C86">
        <w:rPr>
          <w:rFonts w:ascii="Arial" w:eastAsia="Times New Roman" w:hAnsi="Arial" w:cs="Times New Roman"/>
          <w:szCs w:val="24"/>
          <w:lang w:eastAsia="en-GB"/>
        </w:rPr>
        <w:t xml:space="preserve"> advice</w:t>
      </w:r>
    </w:p>
    <w:p w14:paraId="031E1588" w14:textId="77777777" w:rsidR="00CF6C86" w:rsidRPr="00CF6C86" w:rsidRDefault="00CF6C86" w:rsidP="00CF6C86">
      <w:pPr>
        <w:numPr>
          <w:ilvl w:val="0"/>
          <w:numId w:val="5"/>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 xml:space="preserve">Regular weight bearing  exercise </w:t>
      </w:r>
    </w:p>
    <w:p w14:paraId="342CAA45" w14:textId="77777777" w:rsidR="00CF6C86" w:rsidRPr="00CF6C86" w:rsidRDefault="00CF6C86" w:rsidP="00CF6C86">
      <w:pPr>
        <w:numPr>
          <w:ilvl w:val="0"/>
          <w:numId w:val="5"/>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 xml:space="preserve">Stop </w:t>
      </w:r>
      <w:proofErr w:type="gramStart"/>
      <w:r w:rsidRPr="00CF6C86">
        <w:rPr>
          <w:rFonts w:ascii="Arial" w:eastAsia="Times New Roman" w:hAnsi="Arial" w:cs="Times New Roman"/>
          <w:szCs w:val="24"/>
          <w:lang w:eastAsia="en-GB"/>
        </w:rPr>
        <w:t>smoking</w:t>
      </w:r>
      <w:proofErr w:type="gramEnd"/>
    </w:p>
    <w:p w14:paraId="308CE4D3" w14:textId="77777777" w:rsidR="00CF6C86" w:rsidRPr="00CF6C86" w:rsidRDefault="00CF6C86" w:rsidP="00CF6C86">
      <w:pPr>
        <w:numPr>
          <w:ilvl w:val="0"/>
          <w:numId w:val="5"/>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 xml:space="preserve">Avoid excess </w:t>
      </w:r>
      <w:proofErr w:type="gramStart"/>
      <w:r w:rsidRPr="00CF6C86">
        <w:rPr>
          <w:rFonts w:ascii="Arial" w:eastAsia="Times New Roman" w:hAnsi="Arial" w:cs="Times New Roman"/>
          <w:szCs w:val="24"/>
          <w:lang w:eastAsia="en-GB"/>
        </w:rPr>
        <w:t>alcohol</w:t>
      </w:r>
      <w:proofErr w:type="gramEnd"/>
    </w:p>
    <w:p w14:paraId="28332F45" w14:textId="77777777" w:rsidR="00CF6C86" w:rsidRPr="00CF6C86" w:rsidRDefault="00CF6C86" w:rsidP="00CF6C86">
      <w:p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Further lifestyle advice available in “Breast cancer treatment and the risk of osteoporosis – Factsheet.”  Breast cancer care</w:t>
      </w:r>
    </w:p>
    <w:p w14:paraId="4EA941E2" w14:textId="77777777" w:rsidR="00CF6C86" w:rsidRPr="00CF6C86" w:rsidRDefault="00CF6C86" w:rsidP="00CF6C86">
      <w:pPr>
        <w:spacing w:after="0" w:line="240" w:lineRule="auto"/>
        <w:rPr>
          <w:rFonts w:ascii="Arial" w:eastAsia="Times New Roman" w:hAnsi="Arial" w:cs="Times New Roman"/>
          <w:szCs w:val="24"/>
          <w:lang w:eastAsia="en-GB"/>
        </w:rPr>
      </w:pPr>
    </w:p>
    <w:p w14:paraId="4E515072" w14:textId="77777777" w:rsidR="00CF6C86" w:rsidRPr="00CF6C86" w:rsidRDefault="00CF6C86" w:rsidP="00CF6C86">
      <w:p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vertAlign w:val="superscript"/>
          <w:lang w:eastAsia="en-GB"/>
        </w:rPr>
        <w:t>b</w:t>
      </w:r>
      <w:r w:rsidRPr="00CF6C86">
        <w:rPr>
          <w:rFonts w:ascii="Arial" w:eastAsia="Times New Roman" w:hAnsi="Arial" w:cs="Times New Roman"/>
          <w:szCs w:val="24"/>
          <w:lang w:eastAsia="en-GB"/>
        </w:rPr>
        <w:t>≥ 1g calcium + 400-800 IU Vit D daily</w:t>
      </w:r>
    </w:p>
    <w:p w14:paraId="2087FAFC" w14:textId="77777777" w:rsidR="00CF6C86" w:rsidRPr="00CF6C86" w:rsidRDefault="00CF6C86" w:rsidP="00CF6C86">
      <w:pPr>
        <w:spacing w:after="0" w:line="240" w:lineRule="auto"/>
        <w:rPr>
          <w:rFonts w:ascii="Arial" w:eastAsia="Times New Roman" w:hAnsi="Arial" w:cs="Times New Roman"/>
          <w:szCs w:val="24"/>
          <w:lang w:eastAsia="en-GB"/>
        </w:rPr>
      </w:pPr>
    </w:p>
    <w:p w14:paraId="1BB459A9" w14:textId="77777777" w:rsidR="00CF6C86" w:rsidRPr="00CF6C86" w:rsidRDefault="00CF6C86" w:rsidP="00CF6C86">
      <w:p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vertAlign w:val="superscript"/>
          <w:lang w:eastAsia="en-GB"/>
        </w:rPr>
        <w:t xml:space="preserve">c </w:t>
      </w:r>
      <w:r w:rsidRPr="00CF6C86">
        <w:rPr>
          <w:rFonts w:ascii="Arial" w:eastAsia="Times New Roman" w:hAnsi="Arial" w:cs="Times New Roman"/>
          <w:szCs w:val="24"/>
          <w:lang w:eastAsia="en-GB"/>
        </w:rPr>
        <w:t xml:space="preserve">ESR, FBC, bone profile, LFTs, serum creatinine, </w:t>
      </w:r>
      <w:proofErr w:type="spellStart"/>
      <w:r w:rsidRPr="00CF6C86">
        <w:rPr>
          <w:rFonts w:ascii="Arial" w:eastAsia="Times New Roman" w:hAnsi="Arial" w:cs="Times New Roman"/>
          <w:szCs w:val="24"/>
          <w:lang w:eastAsia="en-GB"/>
        </w:rPr>
        <w:t>endomysial</w:t>
      </w:r>
      <w:proofErr w:type="spellEnd"/>
      <w:r w:rsidRPr="00CF6C86">
        <w:rPr>
          <w:rFonts w:ascii="Arial" w:eastAsia="Times New Roman" w:hAnsi="Arial" w:cs="Times New Roman"/>
          <w:szCs w:val="24"/>
          <w:lang w:eastAsia="en-GB"/>
        </w:rPr>
        <w:t xml:space="preserve"> antibodies, TFTs</w:t>
      </w:r>
    </w:p>
    <w:p w14:paraId="70E06023" w14:textId="77777777" w:rsidR="00CF6C86" w:rsidRPr="00CF6C86" w:rsidRDefault="00CF6C86" w:rsidP="00CF6C86">
      <w:pPr>
        <w:spacing w:after="0" w:line="240" w:lineRule="auto"/>
        <w:rPr>
          <w:rFonts w:ascii="Arial" w:eastAsia="Times New Roman" w:hAnsi="Arial" w:cs="Times New Roman"/>
          <w:szCs w:val="24"/>
          <w:lang w:eastAsia="en-GB"/>
        </w:rPr>
      </w:pPr>
    </w:p>
    <w:p w14:paraId="6AD5244F" w14:textId="77777777" w:rsidR="00CF6C86" w:rsidRPr="00CF6C86" w:rsidRDefault="00CF6C86" w:rsidP="00CF6C86">
      <w:pPr>
        <w:spacing w:after="0" w:line="240" w:lineRule="auto"/>
        <w:rPr>
          <w:rFonts w:ascii="Arial" w:eastAsia="Times New Roman" w:hAnsi="Arial" w:cs="Times New Roman"/>
          <w:szCs w:val="24"/>
          <w:lang w:eastAsia="en-GB"/>
        </w:rPr>
      </w:pPr>
      <w:proofErr w:type="spellStart"/>
      <w:r w:rsidRPr="00CF6C86">
        <w:rPr>
          <w:rFonts w:ascii="Arial" w:eastAsia="Times New Roman" w:hAnsi="Arial" w:cs="Times New Roman"/>
          <w:szCs w:val="24"/>
          <w:vertAlign w:val="superscript"/>
          <w:lang w:eastAsia="en-GB"/>
        </w:rPr>
        <w:t>d</w:t>
      </w:r>
      <w:r w:rsidRPr="00CF6C86">
        <w:rPr>
          <w:rFonts w:ascii="Arial" w:eastAsia="Times New Roman" w:hAnsi="Arial" w:cs="Times New Roman"/>
          <w:szCs w:val="24"/>
          <w:lang w:eastAsia="en-GB"/>
        </w:rPr>
        <w:t>Alendronate</w:t>
      </w:r>
      <w:proofErr w:type="spellEnd"/>
      <w:r w:rsidRPr="00CF6C86">
        <w:rPr>
          <w:rFonts w:ascii="Arial" w:eastAsia="Times New Roman" w:hAnsi="Arial" w:cs="Times New Roman"/>
          <w:szCs w:val="24"/>
          <w:lang w:eastAsia="en-GB"/>
        </w:rPr>
        <w:t xml:space="preserve"> 70mg per week, risedronate 35mg per week or ibandronate 150mg po monthly</w:t>
      </w:r>
    </w:p>
    <w:p w14:paraId="0DDEE5CF" w14:textId="77777777" w:rsidR="00CF6C86" w:rsidRPr="00CF6C86" w:rsidRDefault="00CF6C86" w:rsidP="00CF6C86">
      <w:pPr>
        <w:spacing w:after="0" w:line="240" w:lineRule="auto"/>
        <w:rPr>
          <w:rFonts w:ascii="Arial" w:eastAsia="Times New Roman" w:hAnsi="Arial" w:cs="Times New Roman"/>
          <w:szCs w:val="24"/>
          <w:lang w:eastAsia="en-GB"/>
        </w:rPr>
      </w:pPr>
    </w:p>
    <w:p w14:paraId="3B22FA76" w14:textId="77777777" w:rsidR="00CF6C86" w:rsidRPr="00CF6C86" w:rsidRDefault="00CF6C86" w:rsidP="00CF6C86">
      <w:pPr>
        <w:spacing w:after="0" w:line="240" w:lineRule="auto"/>
        <w:rPr>
          <w:rFonts w:ascii="Arial" w:eastAsia="Times New Roman" w:hAnsi="Arial" w:cs="Times New Roman"/>
          <w:szCs w:val="24"/>
          <w:lang w:eastAsia="en-GB"/>
        </w:rPr>
      </w:pPr>
      <w:proofErr w:type="spellStart"/>
      <w:r w:rsidRPr="00CF6C86">
        <w:rPr>
          <w:rFonts w:ascii="Arial" w:eastAsia="Times New Roman" w:hAnsi="Arial" w:cs="Times New Roman"/>
          <w:szCs w:val="24"/>
          <w:vertAlign w:val="superscript"/>
          <w:lang w:eastAsia="en-GB"/>
        </w:rPr>
        <w:t>e</w:t>
      </w:r>
      <w:r w:rsidRPr="00CF6C86">
        <w:rPr>
          <w:rFonts w:ascii="Arial" w:eastAsia="Times New Roman" w:hAnsi="Arial" w:cs="Times New Roman"/>
          <w:szCs w:val="24"/>
          <w:lang w:eastAsia="en-GB"/>
        </w:rPr>
        <w:t>Risk</w:t>
      </w:r>
      <w:proofErr w:type="spellEnd"/>
      <w:r w:rsidRPr="00CF6C86">
        <w:rPr>
          <w:rFonts w:ascii="Arial" w:eastAsia="Times New Roman" w:hAnsi="Arial" w:cs="Times New Roman"/>
          <w:szCs w:val="24"/>
          <w:lang w:eastAsia="en-GB"/>
        </w:rPr>
        <w:t xml:space="preserve"> factors</w:t>
      </w:r>
    </w:p>
    <w:p w14:paraId="47EF468D"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previous low-trauma fracture aged &gt;</w:t>
      </w:r>
      <w:proofErr w:type="gramStart"/>
      <w:r w:rsidRPr="00CF6C86">
        <w:rPr>
          <w:rFonts w:ascii="Arial" w:eastAsia="Times New Roman" w:hAnsi="Arial" w:cs="Times New Roman"/>
          <w:szCs w:val="24"/>
          <w:lang w:eastAsia="en-GB"/>
        </w:rPr>
        <w:t>50</w:t>
      </w:r>
      <w:proofErr w:type="gramEnd"/>
    </w:p>
    <w:p w14:paraId="41726637"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parental history of hip fracture</w:t>
      </w:r>
    </w:p>
    <w:p w14:paraId="5CC82166"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alcohol intake ≥ 4units / day</w:t>
      </w:r>
    </w:p>
    <w:p w14:paraId="04B62298"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 xml:space="preserve">diseases associated with secondary </w:t>
      </w:r>
      <w:proofErr w:type="gramStart"/>
      <w:r w:rsidRPr="00CF6C86">
        <w:rPr>
          <w:rFonts w:ascii="Arial" w:eastAsia="Times New Roman" w:hAnsi="Arial" w:cs="Times New Roman"/>
          <w:szCs w:val="24"/>
          <w:lang w:eastAsia="en-GB"/>
        </w:rPr>
        <w:t>osteoporosis</w:t>
      </w:r>
      <w:proofErr w:type="gramEnd"/>
    </w:p>
    <w:p w14:paraId="5A59E135"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prior corticosteroids for &gt; 6 months</w:t>
      </w:r>
    </w:p>
    <w:p w14:paraId="45218CBD" w14:textId="77777777" w:rsidR="00CF6C86" w:rsidRPr="00CF6C86" w:rsidRDefault="00CF6C86" w:rsidP="00CF6C86">
      <w:pPr>
        <w:numPr>
          <w:ilvl w:val="0"/>
          <w:numId w:val="4"/>
        </w:numPr>
        <w:spacing w:after="0" w:line="240" w:lineRule="auto"/>
        <w:rPr>
          <w:rFonts w:ascii="Arial" w:eastAsia="Times New Roman" w:hAnsi="Arial" w:cs="Times New Roman"/>
          <w:szCs w:val="24"/>
          <w:lang w:eastAsia="en-GB"/>
        </w:rPr>
      </w:pPr>
      <w:r w:rsidRPr="00CF6C86">
        <w:rPr>
          <w:rFonts w:ascii="Arial" w:eastAsia="Times New Roman" w:hAnsi="Arial" w:cs="Times New Roman"/>
          <w:szCs w:val="24"/>
          <w:lang w:eastAsia="en-GB"/>
        </w:rPr>
        <w:t>low BMI (&lt;22)</w:t>
      </w:r>
    </w:p>
    <w:p w14:paraId="33210A60" w14:textId="77777777" w:rsidR="003F6CC2" w:rsidRDefault="003F6CC2" w:rsidP="003F6CC2"/>
    <w:p w14:paraId="1597C4F1" w14:textId="77777777" w:rsidR="00CF6C86" w:rsidRDefault="00CF6C86" w:rsidP="003F6CC2">
      <w:pPr>
        <w:rPr>
          <w:sz w:val="18"/>
          <w:szCs w:val="18"/>
        </w:rPr>
      </w:pPr>
      <w:r w:rsidRPr="00CF6C86">
        <w:rPr>
          <w:sz w:val="18"/>
          <w:szCs w:val="18"/>
        </w:rPr>
        <w:t xml:space="preserve">ref: Reid DM et al .  Guidance for the management of breast cancer treatment-induced bone loss. A consensus position Statement from a UK expert group. </w:t>
      </w:r>
      <w:r w:rsidRPr="00CF6C86">
        <w:rPr>
          <w:i/>
          <w:sz w:val="18"/>
          <w:szCs w:val="18"/>
        </w:rPr>
        <w:t>Cancer Treat Rev</w:t>
      </w:r>
      <w:r w:rsidRPr="00CF6C86">
        <w:rPr>
          <w:sz w:val="18"/>
          <w:szCs w:val="18"/>
        </w:rPr>
        <w:t xml:space="preserve"> 2008:34:S1-S18</w:t>
      </w:r>
    </w:p>
    <w:p w14:paraId="527075C8" w14:textId="77777777" w:rsidR="00AC3453" w:rsidRDefault="00AC3453" w:rsidP="003F6CC2">
      <w:pPr>
        <w:rPr>
          <w:sz w:val="18"/>
          <w:szCs w:val="18"/>
        </w:rPr>
      </w:pPr>
    </w:p>
    <w:tbl>
      <w:tblPr>
        <w:tblStyle w:val="TableGrid"/>
        <w:tblpPr w:leftFromText="180" w:rightFromText="180" w:vertAnchor="page" w:horzAnchor="margin" w:tblpY="10177"/>
        <w:tblW w:w="7200" w:type="dxa"/>
        <w:tblLook w:val="01E0" w:firstRow="1" w:lastRow="1" w:firstColumn="1" w:lastColumn="1" w:noHBand="0" w:noVBand="0"/>
      </w:tblPr>
      <w:tblGrid>
        <w:gridCol w:w="1838"/>
        <w:gridCol w:w="3022"/>
        <w:gridCol w:w="2340"/>
      </w:tblGrid>
      <w:tr w:rsidR="00AC3453" w:rsidRPr="00CF6C86" w14:paraId="77B63F2C" w14:textId="77777777" w:rsidTr="00AC3453">
        <w:trPr>
          <w:trHeight w:val="530"/>
        </w:trPr>
        <w:tc>
          <w:tcPr>
            <w:tcW w:w="1838" w:type="dxa"/>
          </w:tcPr>
          <w:p w14:paraId="6A7E7E55" w14:textId="77777777" w:rsidR="00AC3453" w:rsidRPr="00CF6C86" w:rsidRDefault="00AC3453" w:rsidP="00E6351B">
            <w:pPr>
              <w:rPr>
                <w:rFonts w:ascii="Arial" w:hAnsi="Arial"/>
                <w:szCs w:val="24"/>
              </w:rPr>
            </w:pPr>
            <w:r w:rsidRPr="00CF6C86">
              <w:rPr>
                <w:rFonts w:ascii="Arial" w:hAnsi="Arial"/>
                <w:szCs w:val="24"/>
              </w:rPr>
              <w:t>T score</w:t>
            </w:r>
          </w:p>
        </w:tc>
        <w:tc>
          <w:tcPr>
            <w:tcW w:w="3022" w:type="dxa"/>
          </w:tcPr>
          <w:p w14:paraId="11C18495" w14:textId="77777777" w:rsidR="00AC3453" w:rsidRPr="00CF6C86" w:rsidRDefault="00AC3453" w:rsidP="00E6351B">
            <w:pPr>
              <w:rPr>
                <w:rFonts w:ascii="Arial" w:hAnsi="Arial"/>
                <w:szCs w:val="24"/>
              </w:rPr>
            </w:pPr>
            <w:r w:rsidRPr="00CF6C86">
              <w:rPr>
                <w:rFonts w:ascii="Arial" w:hAnsi="Arial"/>
                <w:szCs w:val="24"/>
              </w:rPr>
              <w:t>Treatment advice</w:t>
            </w:r>
          </w:p>
        </w:tc>
        <w:tc>
          <w:tcPr>
            <w:tcW w:w="2340" w:type="dxa"/>
          </w:tcPr>
          <w:p w14:paraId="48080BB7" w14:textId="77777777" w:rsidR="00AC3453" w:rsidRPr="00CF6C86" w:rsidRDefault="00AC3453" w:rsidP="00E6351B">
            <w:pPr>
              <w:rPr>
                <w:rFonts w:ascii="Arial" w:hAnsi="Arial"/>
                <w:szCs w:val="24"/>
              </w:rPr>
            </w:pPr>
            <w:r w:rsidRPr="00CF6C86">
              <w:rPr>
                <w:rFonts w:ascii="Arial" w:hAnsi="Arial"/>
                <w:szCs w:val="24"/>
              </w:rPr>
              <w:t>Scan frequency</w:t>
            </w:r>
          </w:p>
        </w:tc>
      </w:tr>
      <w:tr w:rsidR="00AC3453" w:rsidRPr="00CF6C86" w14:paraId="63E9C075" w14:textId="77777777" w:rsidTr="00AC3453">
        <w:trPr>
          <w:trHeight w:val="1322"/>
        </w:trPr>
        <w:tc>
          <w:tcPr>
            <w:tcW w:w="1838" w:type="dxa"/>
          </w:tcPr>
          <w:p w14:paraId="64BE9938" w14:textId="77777777" w:rsidR="00AC3453" w:rsidRPr="00CF6C86" w:rsidRDefault="00AC3453" w:rsidP="00E6351B">
            <w:pPr>
              <w:rPr>
                <w:rFonts w:ascii="Arial" w:hAnsi="Arial"/>
                <w:szCs w:val="24"/>
              </w:rPr>
            </w:pPr>
            <w:r w:rsidRPr="00CF6C86">
              <w:rPr>
                <w:rFonts w:ascii="Arial" w:hAnsi="Arial"/>
                <w:szCs w:val="24"/>
              </w:rPr>
              <w:t>≥-1.0</w:t>
            </w:r>
          </w:p>
        </w:tc>
        <w:tc>
          <w:tcPr>
            <w:tcW w:w="3022" w:type="dxa"/>
          </w:tcPr>
          <w:p w14:paraId="7F08F592" w14:textId="77777777" w:rsidR="00AC3453" w:rsidRPr="00CF6C86" w:rsidRDefault="00AC3453" w:rsidP="00E6351B">
            <w:pPr>
              <w:rPr>
                <w:rFonts w:ascii="Arial" w:hAnsi="Arial"/>
                <w:szCs w:val="24"/>
                <w:vertAlign w:val="superscript"/>
              </w:rPr>
            </w:pPr>
            <w:r w:rsidRPr="00CF6C86">
              <w:rPr>
                <w:rFonts w:ascii="Arial" w:hAnsi="Arial"/>
                <w:szCs w:val="24"/>
              </w:rPr>
              <w:t xml:space="preserve">Lifestyle </w:t>
            </w:r>
            <w:proofErr w:type="spellStart"/>
            <w:r w:rsidRPr="00CF6C86">
              <w:rPr>
                <w:rFonts w:ascii="Arial" w:hAnsi="Arial"/>
                <w:szCs w:val="24"/>
              </w:rPr>
              <w:t>advice</w:t>
            </w:r>
            <w:r w:rsidRPr="00CF6C86">
              <w:rPr>
                <w:rFonts w:ascii="Arial" w:hAnsi="Arial"/>
                <w:szCs w:val="24"/>
                <w:vertAlign w:val="superscript"/>
              </w:rPr>
              <w:t>a</w:t>
            </w:r>
            <w:proofErr w:type="spellEnd"/>
          </w:p>
        </w:tc>
        <w:tc>
          <w:tcPr>
            <w:tcW w:w="2340" w:type="dxa"/>
          </w:tcPr>
          <w:p w14:paraId="15C1E863" w14:textId="77777777" w:rsidR="00AC3453" w:rsidRPr="00CF6C86" w:rsidRDefault="00AC3453" w:rsidP="00E6351B">
            <w:pPr>
              <w:rPr>
                <w:rFonts w:ascii="Arial" w:hAnsi="Arial"/>
                <w:szCs w:val="24"/>
              </w:rPr>
            </w:pPr>
            <w:r w:rsidRPr="00CF6C86">
              <w:rPr>
                <w:rFonts w:ascii="Arial" w:hAnsi="Arial"/>
                <w:szCs w:val="24"/>
              </w:rPr>
              <w:t>Baseline</w:t>
            </w:r>
          </w:p>
          <w:p w14:paraId="4AFCEBAA" w14:textId="77777777" w:rsidR="00AC3453" w:rsidRPr="00CF6C86" w:rsidRDefault="00AC3453" w:rsidP="00E6351B">
            <w:pPr>
              <w:rPr>
                <w:rFonts w:ascii="Arial" w:hAnsi="Arial"/>
                <w:szCs w:val="24"/>
              </w:rPr>
            </w:pPr>
            <w:r w:rsidRPr="00CF6C86">
              <w:rPr>
                <w:rFonts w:ascii="Arial" w:hAnsi="Arial"/>
                <w:szCs w:val="24"/>
              </w:rPr>
              <w:t>No further scans unless clinically  indicated</w:t>
            </w:r>
          </w:p>
        </w:tc>
      </w:tr>
      <w:tr w:rsidR="00AC3453" w:rsidRPr="00CF6C86" w14:paraId="1A4EA94A" w14:textId="77777777" w:rsidTr="00AC3453">
        <w:trPr>
          <w:trHeight w:val="1115"/>
        </w:trPr>
        <w:tc>
          <w:tcPr>
            <w:tcW w:w="1838" w:type="dxa"/>
          </w:tcPr>
          <w:p w14:paraId="3F3641C7" w14:textId="77777777" w:rsidR="00AC3453" w:rsidRPr="00CF6C86" w:rsidRDefault="00AC3453" w:rsidP="00E6351B">
            <w:pPr>
              <w:rPr>
                <w:rFonts w:ascii="Arial" w:hAnsi="Arial"/>
                <w:szCs w:val="24"/>
              </w:rPr>
            </w:pPr>
            <w:r w:rsidRPr="00CF6C86">
              <w:rPr>
                <w:rFonts w:ascii="Arial" w:hAnsi="Arial"/>
                <w:szCs w:val="24"/>
              </w:rPr>
              <w:t>&lt;-1.0 but ≥2.0</w:t>
            </w:r>
          </w:p>
        </w:tc>
        <w:tc>
          <w:tcPr>
            <w:tcW w:w="3022" w:type="dxa"/>
          </w:tcPr>
          <w:p w14:paraId="1F86361A" w14:textId="77777777" w:rsidR="00AC3453" w:rsidRPr="00CF6C86" w:rsidRDefault="00AC3453" w:rsidP="00E6351B">
            <w:pPr>
              <w:rPr>
                <w:rFonts w:ascii="Arial" w:hAnsi="Arial"/>
                <w:szCs w:val="24"/>
                <w:vertAlign w:val="superscript"/>
              </w:rPr>
            </w:pPr>
            <w:r w:rsidRPr="00CF6C86">
              <w:rPr>
                <w:rFonts w:ascii="Arial" w:hAnsi="Arial"/>
                <w:szCs w:val="24"/>
              </w:rPr>
              <w:t xml:space="preserve">Lifestyle </w:t>
            </w:r>
            <w:proofErr w:type="spellStart"/>
            <w:r w:rsidRPr="00CF6C86">
              <w:rPr>
                <w:rFonts w:ascii="Arial" w:hAnsi="Arial"/>
                <w:szCs w:val="24"/>
              </w:rPr>
              <w:t>advice</w:t>
            </w:r>
            <w:r w:rsidRPr="00CF6C86">
              <w:rPr>
                <w:rFonts w:ascii="Arial" w:hAnsi="Arial"/>
                <w:szCs w:val="24"/>
                <w:vertAlign w:val="superscript"/>
              </w:rPr>
              <w:t>a</w:t>
            </w:r>
            <w:proofErr w:type="spellEnd"/>
          </w:p>
          <w:p w14:paraId="7AD64FDE" w14:textId="77777777" w:rsidR="00AC3453" w:rsidRPr="00CF6C86" w:rsidRDefault="00AC3453" w:rsidP="00E6351B">
            <w:pPr>
              <w:rPr>
                <w:rFonts w:ascii="Arial" w:hAnsi="Arial"/>
                <w:szCs w:val="24"/>
                <w:vertAlign w:val="superscript"/>
              </w:rPr>
            </w:pPr>
            <w:r w:rsidRPr="00CF6C86">
              <w:rPr>
                <w:rFonts w:ascii="Arial" w:hAnsi="Arial"/>
                <w:szCs w:val="24"/>
              </w:rPr>
              <w:t xml:space="preserve">Calcium and Vit D if </w:t>
            </w:r>
            <w:proofErr w:type="spellStart"/>
            <w:r w:rsidRPr="00CF6C86">
              <w:rPr>
                <w:rFonts w:ascii="Arial" w:hAnsi="Arial"/>
                <w:szCs w:val="24"/>
              </w:rPr>
              <w:t>deficient</w:t>
            </w:r>
            <w:r w:rsidRPr="00CF6C86">
              <w:rPr>
                <w:rFonts w:ascii="Arial" w:hAnsi="Arial"/>
                <w:szCs w:val="24"/>
                <w:vertAlign w:val="superscript"/>
              </w:rPr>
              <w:t>b</w:t>
            </w:r>
            <w:proofErr w:type="spellEnd"/>
          </w:p>
        </w:tc>
        <w:tc>
          <w:tcPr>
            <w:tcW w:w="2340" w:type="dxa"/>
          </w:tcPr>
          <w:p w14:paraId="0AC30258" w14:textId="77777777" w:rsidR="00AC3453" w:rsidRPr="00CF6C86" w:rsidRDefault="00AC3453" w:rsidP="00E6351B">
            <w:pPr>
              <w:rPr>
                <w:rFonts w:ascii="Arial" w:hAnsi="Arial"/>
                <w:szCs w:val="24"/>
              </w:rPr>
            </w:pPr>
            <w:r w:rsidRPr="00CF6C86">
              <w:rPr>
                <w:rFonts w:ascii="Arial" w:hAnsi="Arial"/>
                <w:szCs w:val="24"/>
              </w:rPr>
              <w:t>Baseline</w:t>
            </w:r>
          </w:p>
          <w:p w14:paraId="763DA5D5" w14:textId="77777777" w:rsidR="00AC3453" w:rsidRPr="00CF6C86" w:rsidRDefault="00AC3453" w:rsidP="00E6351B">
            <w:pPr>
              <w:rPr>
                <w:rFonts w:ascii="Arial" w:hAnsi="Arial"/>
                <w:szCs w:val="24"/>
              </w:rPr>
            </w:pPr>
            <w:r w:rsidRPr="00CF6C86">
              <w:rPr>
                <w:rFonts w:ascii="Arial" w:hAnsi="Arial"/>
                <w:szCs w:val="24"/>
              </w:rPr>
              <w:t>2 years</w:t>
            </w:r>
          </w:p>
          <w:p w14:paraId="360FE19A" w14:textId="77777777" w:rsidR="00AC3453" w:rsidRPr="00CF6C86" w:rsidRDefault="00AC3453" w:rsidP="00E6351B">
            <w:pPr>
              <w:rPr>
                <w:rFonts w:ascii="Arial" w:hAnsi="Arial"/>
                <w:szCs w:val="24"/>
              </w:rPr>
            </w:pPr>
            <w:r w:rsidRPr="00CF6C86">
              <w:rPr>
                <w:rFonts w:ascii="Arial" w:hAnsi="Arial"/>
                <w:szCs w:val="24"/>
              </w:rPr>
              <w:t xml:space="preserve">5 years </w:t>
            </w:r>
          </w:p>
        </w:tc>
      </w:tr>
      <w:tr w:rsidR="00AC3453" w:rsidRPr="00CF6C86" w14:paraId="798C302A" w14:textId="77777777" w:rsidTr="00AC3453">
        <w:trPr>
          <w:trHeight w:val="1538"/>
        </w:trPr>
        <w:tc>
          <w:tcPr>
            <w:tcW w:w="1838" w:type="dxa"/>
          </w:tcPr>
          <w:p w14:paraId="4D25C3E0" w14:textId="77777777" w:rsidR="00AC3453" w:rsidRPr="00CF6C86" w:rsidRDefault="00AC3453" w:rsidP="00E6351B">
            <w:pPr>
              <w:rPr>
                <w:rFonts w:ascii="Arial" w:hAnsi="Arial"/>
                <w:szCs w:val="24"/>
              </w:rPr>
            </w:pPr>
            <w:r w:rsidRPr="00CF6C86">
              <w:rPr>
                <w:rFonts w:ascii="Arial" w:hAnsi="Arial"/>
                <w:szCs w:val="24"/>
              </w:rPr>
              <w:t>&lt;-2.0 or</w:t>
            </w:r>
          </w:p>
          <w:p w14:paraId="3CD85579" w14:textId="77777777" w:rsidR="00AC3453" w:rsidRPr="00CF6C86" w:rsidRDefault="00AC3453" w:rsidP="00E6351B">
            <w:pPr>
              <w:rPr>
                <w:rFonts w:ascii="Arial" w:hAnsi="Arial"/>
                <w:szCs w:val="24"/>
              </w:rPr>
            </w:pPr>
            <w:r w:rsidRPr="00CF6C86">
              <w:rPr>
                <w:rFonts w:ascii="Arial" w:hAnsi="Arial"/>
                <w:szCs w:val="24"/>
              </w:rPr>
              <w:t xml:space="preserve">Vertebral fracture or </w:t>
            </w:r>
          </w:p>
          <w:p w14:paraId="5253C86A" w14:textId="77777777" w:rsidR="00AC3453" w:rsidRPr="00CF6C86" w:rsidRDefault="00AC3453" w:rsidP="00E6351B">
            <w:pPr>
              <w:rPr>
                <w:rFonts w:ascii="Arial" w:hAnsi="Arial"/>
                <w:szCs w:val="24"/>
              </w:rPr>
            </w:pPr>
            <w:r w:rsidRPr="00CF6C86">
              <w:rPr>
                <w:rFonts w:ascii="Arial" w:hAnsi="Arial"/>
                <w:szCs w:val="24"/>
              </w:rPr>
              <w:t>Annual bone loss &gt;4%</w:t>
            </w:r>
          </w:p>
        </w:tc>
        <w:tc>
          <w:tcPr>
            <w:tcW w:w="3022" w:type="dxa"/>
          </w:tcPr>
          <w:p w14:paraId="733C72F4" w14:textId="77777777" w:rsidR="00AC3453" w:rsidRPr="00CF6C86" w:rsidRDefault="00AC3453" w:rsidP="00E6351B">
            <w:pPr>
              <w:rPr>
                <w:rFonts w:ascii="Arial" w:hAnsi="Arial"/>
                <w:szCs w:val="24"/>
                <w:vertAlign w:val="superscript"/>
              </w:rPr>
            </w:pPr>
            <w:r w:rsidRPr="00CF6C86">
              <w:rPr>
                <w:rFonts w:ascii="Arial" w:hAnsi="Arial"/>
                <w:szCs w:val="24"/>
              </w:rPr>
              <w:t xml:space="preserve">Lifestyle </w:t>
            </w:r>
            <w:proofErr w:type="spellStart"/>
            <w:r w:rsidRPr="00CF6C86">
              <w:rPr>
                <w:rFonts w:ascii="Arial" w:hAnsi="Arial"/>
                <w:szCs w:val="24"/>
              </w:rPr>
              <w:t>advice</w:t>
            </w:r>
            <w:r w:rsidRPr="00CF6C86">
              <w:rPr>
                <w:rFonts w:ascii="Arial" w:hAnsi="Arial"/>
                <w:szCs w:val="24"/>
                <w:vertAlign w:val="superscript"/>
              </w:rPr>
              <w:t>a</w:t>
            </w:r>
            <w:proofErr w:type="spellEnd"/>
          </w:p>
          <w:p w14:paraId="711302C8" w14:textId="77777777" w:rsidR="00AC3453" w:rsidRPr="00CF6C86" w:rsidRDefault="00AC3453" w:rsidP="00E6351B">
            <w:pPr>
              <w:rPr>
                <w:rFonts w:ascii="Arial" w:hAnsi="Arial"/>
                <w:szCs w:val="24"/>
                <w:vertAlign w:val="superscript"/>
              </w:rPr>
            </w:pPr>
            <w:r w:rsidRPr="00CF6C86">
              <w:rPr>
                <w:rFonts w:ascii="Arial" w:hAnsi="Arial"/>
                <w:szCs w:val="24"/>
              </w:rPr>
              <w:t xml:space="preserve">Assess for secondary </w:t>
            </w:r>
            <w:proofErr w:type="spellStart"/>
            <w:proofErr w:type="gramStart"/>
            <w:r w:rsidRPr="00CF6C86">
              <w:rPr>
                <w:rFonts w:ascii="Arial" w:hAnsi="Arial"/>
                <w:szCs w:val="24"/>
              </w:rPr>
              <w:t>osteoporosis</w:t>
            </w:r>
            <w:r w:rsidRPr="00CF6C86">
              <w:rPr>
                <w:rFonts w:ascii="Arial" w:hAnsi="Arial"/>
                <w:szCs w:val="24"/>
                <w:vertAlign w:val="superscript"/>
              </w:rPr>
              <w:t>c</w:t>
            </w:r>
            <w:proofErr w:type="spellEnd"/>
            <w:proofErr w:type="gramEnd"/>
          </w:p>
          <w:p w14:paraId="015EB483" w14:textId="77777777" w:rsidR="00AC3453" w:rsidRPr="00CF6C86" w:rsidRDefault="00AC3453" w:rsidP="00E6351B">
            <w:pPr>
              <w:rPr>
                <w:rFonts w:ascii="Arial" w:hAnsi="Arial"/>
                <w:szCs w:val="24"/>
                <w:vertAlign w:val="superscript"/>
              </w:rPr>
            </w:pPr>
            <w:r w:rsidRPr="00CF6C86">
              <w:rPr>
                <w:rFonts w:ascii="Arial" w:hAnsi="Arial"/>
                <w:szCs w:val="24"/>
              </w:rPr>
              <w:t>Calcium and vit D</w:t>
            </w:r>
            <w:r w:rsidRPr="00CF6C86">
              <w:rPr>
                <w:rFonts w:ascii="Arial" w:hAnsi="Arial"/>
                <w:szCs w:val="24"/>
                <w:vertAlign w:val="superscript"/>
              </w:rPr>
              <w:t>b</w:t>
            </w:r>
          </w:p>
          <w:p w14:paraId="293FB0D3" w14:textId="77777777" w:rsidR="00AC3453" w:rsidRPr="00CF6C86" w:rsidRDefault="00AC3453" w:rsidP="00E6351B">
            <w:pPr>
              <w:rPr>
                <w:rFonts w:ascii="Arial" w:hAnsi="Arial"/>
                <w:szCs w:val="24"/>
                <w:vertAlign w:val="superscript"/>
              </w:rPr>
            </w:pPr>
            <w:r w:rsidRPr="00CF6C86">
              <w:rPr>
                <w:rFonts w:ascii="Arial" w:hAnsi="Arial"/>
                <w:szCs w:val="24"/>
              </w:rPr>
              <w:t xml:space="preserve">Treat with </w:t>
            </w:r>
            <w:proofErr w:type="spellStart"/>
            <w:r w:rsidRPr="00CF6C86">
              <w:rPr>
                <w:rFonts w:ascii="Arial" w:hAnsi="Arial"/>
                <w:szCs w:val="24"/>
              </w:rPr>
              <w:t>bisphosphanates</w:t>
            </w:r>
            <w:r w:rsidRPr="00CF6C86">
              <w:rPr>
                <w:rFonts w:ascii="Arial" w:hAnsi="Arial"/>
                <w:szCs w:val="24"/>
                <w:vertAlign w:val="superscript"/>
              </w:rPr>
              <w:t>d</w:t>
            </w:r>
            <w:proofErr w:type="spellEnd"/>
          </w:p>
        </w:tc>
        <w:tc>
          <w:tcPr>
            <w:tcW w:w="2340" w:type="dxa"/>
          </w:tcPr>
          <w:p w14:paraId="0B6F6114" w14:textId="77777777" w:rsidR="00AC3453" w:rsidRPr="00CF6C86" w:rsidRDefault="00AC3453" w:rsidP="00E6351B">
            <w:pPr>
              <w:rPr>
                <w:rFonts w:ascii="Arial" w:hAnsi="Arial"/>
                <w:szCs w:val="24"/>
              </w:rPr>
            </w:pPr>
            <w:r w:rsidRPr="00CF6C86">
              <w:rPr>
                <w:rFonts w:ascii="Arial" w:hAnsi="Arial"/>
                <w:szCs w:val="24"/>
              </w:rPr>
              <w:t>Baseline</w:t>
            </w:r>
          </w:p>
          <w:p w14:paraId="4AEBF3C0" w14:textId="77777777" w:rsidR="00AC3453" w:rsidRPr="00CF6C86" w:rsidRDefault="00AC3453" w:rsidP="00E6351B">
            <w:pPr>
              <w:rPr>
                <w:rFonts w:ascii="Arial" w:hAnsi="Arial"/>
                <w:szCs w:val="24"/>
              </w:rPr>
            </w:pPr>
            <w:r w:rsidRPr="00CF6C86">
              <w:rPr>
                <w:rFonts w:ascii="Arial" w:hAnsi="Arial"/>
                <w:szCs w:val="24"/>
              </w:rPr>
              <w:t>2 years</w:t>
            </w:r>
          </w:p>
          <w:p w14:paraId="58F2E6C6" w14:textId="77777777" w:rsidR="00AC3453" w:rsidRPr="00CF6C86" w:rsidRDefault="00AC3453" w:rsidP="00E6351B">
            <w:pPr>
              <w:rPr>
                <w:rFonts w:ascii="Arial" w:hAnsi="Arial"/>
                <w:szCs w:val="24"/>
              </w:rPr>
            </w:pPr>
            <w:r w:rsidRPr="00CF6C86">
              <w:rPr>
                <w:rFonts w:ascii="Arial" w:hAnsi="Arial"/>
                <w:szCs w:val="24"/>
              </w:rPr>
              <w:t>5 years</w:t>
            </w:r>
          </w:p>
        </w:tc>
      </w:tr>
      <w:tr w:rsidR="00AC3453" w:rsidRPr="00CF6C86" w14:paraId="1735CC22" w14:textId="77777777" w:rsidTr="00AC3453">
        <w:trPr>
          <w:trHeight w:val="2123"/>
        </w:trPr>
        <w:tc>
          <w:tcPr>
            <w:tcW w:w="1838" w:type="dxa"/>
          </w:tcPr>
          <w:p w14:paraId="0AA24830" w14:textId="77777777" w:rsidR="00AC3453" w:rsidRPr="00CF6C86" w:rsidRDefault="00AC3453" w:rsidP="00E6351B">
            <w:pPr>
              <w:rPr>
                <w:rFonts w:ascii="Arial" w:hAnsi="Arial"/>
                <w:szCs w:val="24"/>
              </w:rPr>
            </w:pPr>
            <w:r w:rsidRPr="00CF6C86">
              <w:rPr>
                <w:rFonts w:ascii="Arial" w:hAnsi="Arial"/>
                <w:szCs w:val="24"/>
              </w:rPr>
              <w:t xml:space="preserve">T score &lt;-3.0 </w:t>
            </w:r>
            <w:r w:rsidRPr="00CF6C86">
              <w:rPr>
                <w:rFonts w:ascii="Arial" w:hAnsi="Arial"/>
                <w:b/>
                <w:szCs w:val="24"/>
              </w:rPr>
              <w:t>or</w:t>
            </w:r>
          </w:p>
          <w:p w14:paraId="0EB8232C" w14:textId="77777777" w:rsidR="00AC3453" w:rsidRPr="00CF6C86" w:rsidRDefault="00AC3453" w:rsidP="00E6351B">
            <w:pPr>
              <w:rPr>
                <w:rFonts w:ascii="Arial" w:hAnsi="Arial"/>
                <w:szCs w:val="24"/>
              </w:rPr>
            </w:pPr>
            <w:r w:rsidRPr="00CF6C86">
              <w:rPr>
                <w:rFonts w:ascii="Arial" w:hAnsi="Arial"/>
                <w:szCs w:val="24"/>
              </w:rPr>
              <w:t xml:space="preserve">T score &lt;-2.0 and ≥ 1 risk </w:t>
            </w:r>
            <w:proofErr w:type="spellStart"/>
            <w:r w:rsidRPr="00CF6C86">
              <w:rPr>
                <w:rFonts w:ascii="Arial" w:hAnsi="Arial"/>
                <w:szCs w:val="24"/>
              </w:rPr>
              <w:t>factor</w:t>
            </w:r>
            <w:r w:rsidRPr="00CF6C86">
              <w:rPr>
                <w:rFonts w:ascii="Arial" w:hAnsi="Arial"/>
                <w:szCs w:val="24"/>
                <w:vertAlign w:val="superscript"/>
              </w:rPr>
              <w:t>e</w:t>
            </w:r>
            <w:proofErr w:type="spellEnd"/>
            <w:r w:rsidRPr="00CF6C86">
              <w:rPr>
                <w:rFonts w:ascii="Arial" w:hAnsi="Arial"/>
                <w:szCs w:val="24"/>
              </w:rPr>
              <w:t xml:space="preserve"> </w:t>
            </w:r>
            <w:r w:rsidRPr="00CF6C86">
              <w:rPr>
                <w:rFonts w:ascii="Arial" w:hAnsi="Arial"/>
                <w:b/>
                <w:szCs w:val="24"/>
              </w:rPr>
              <w:t xml:space="preserve">or </w:t>
            </w:r>
            <w:proofErr w:type="spellStart"/>
            <w:r w:rsidRPr="00CF6C86">
              <w:rPr>
                <w:rFonts w:ascii="Arial" w:hAnsi="Arial"/>
                <w:szCs w:val="24"/>
              </w:rPr>
              <w:t>bisphosphanate</w:t>
            </w:r>
            <w:proofErr w:type="spellEnd"/>
            <w:r w:rsidRPr="00CF6C86">
              <w:rPr>
                <w:rFonts w:ascii="Arial" w:hAnsi="Arial"/>
                <w:szCs w:val="24"/>
              </w:rPr>
              <w:t xml:space="preserve"> intolerant or contra-indicated</w:t>
            </w:r>
          </w:p>
        </w:tc>
        <w:tc>
          <w:tcPr>
            <w:tcW w:w="3022" w:type="dxa"/>
          </w:tcPr>
          <w:p w14:paraId="4929F845" w14:textId="77777777" w:rsidR="00AC3453" w:rsidRPr="00CF6C86" w:rsidRDefault="00AC3453" w:rsidP="00E6351B">
            <w:pPr>
              <w:rPr>
                <w:rFonts w:ascii="Arial" w:hAnsi="Arial"/>
                <w:szCs w:val="24"/>
                <w:vertAlign w:val="superscript"/>
              </w:rPr>
            </w:pPr>
            <w:r w:rsidRPr="00CF6C86">
              <w:rPr>
                <w:rFonts w:ascii="Arial" w:hAnsi="Arial"/>
                <w:szCs w:val="24"/>
              </w:rPr>
              <w:t xml:space="preserve">Lifestyle </w:t>
            </w:r>
            <w:proofErr w:type="spellStart"/>
            <w:r w:rsidRPr="00CF6C86">
              <w:rPr>
                <w:rFonts w:ascii="Arial" w:hAnsi="Arial"/>
                <w:szCs w:val="24"/>
              </w:rPr>
              <w:t>advice</w:t>
            </w:r>
            <w:r w:rsidRPr="00CF6C86">
              <w:rPr>
                <w:rFonts w:ascii="Arial" w:hAnsi="Arial"/>
                <w:szCs w:val="24"/>
                <w:vertAlign w:val="superscript"/>
              </w:rPr>
              <w:t>a</w:t>
            </w:r>
            <w:proofErr w:type="spellEnd"/>
          </w:p>
          <w:p w14:paraId="6A264C20" w14:textId="77777777" w:rsidR="00AC3453" w:rsidRPr="00CF6C86" w:rsidRDefault="00AC3453" w:rsidP="00E6351B">
            <w:pPr>
              <w:rPr>
                <w:rFonts w:ascii="Arial" w:hAnsi="Arial"/>
                <w:szCs w:val="24"/>
              </w:rPr>
            </w:pPr>
            <w:r w:rsidRPr="00CF6C86">
              <w:rPr>
                <w:rFonts w:ascii="Arial" w:hAnsi="Arial"/>
                <w:szCs w:val="24"/>
              </w:rPr>
              <w:t xml:space="preserve">Assess for secondary </w:t>
            </w:r>
            <w:proofErr w:type="gramStart"/>
            <w:r w:rsidRPr="00CF6C86">
              <w:rPr>
                <w:rFonts w:ascii="Arial" w:hAnsi="Arial"/>
                <w:szCs w:val="24"/>
              </w:rPr>
              <w:t>osteoporosis</w:t>
            </w:r>
            <w:proofErr w:type="gramEnd"/>
          </w:p>
          <w:p w14:paraId="5A435864" w14:textId="77777777" w:rsidR="00AC3453" w:rsidRPr="00CF6C86" w:rsidRDefault="00AC3453" w:rsidP="00E6351B">
            <w:pPr>
              <w:rPr>
                <w:rFonts w:ascii="Arial" w:hAnsi="Arial"/>
                <w:szCs w:val="24"/>
                <w:vertAlign w:val="superscript"/>
              </w:rPr>
            </w:pPr>
            <w:r w:rsidRPr="00CF6C86">
              <w:rPr>
                <w:rFonts w:ascii="Arial" w:hAnsi="Arial"/>
                <w:szCs w:val="24"/>
              </w:rPr>
              <w:t>Calcium and Vit D</w:t>
            </w:r>
            <w:r w:rsidRPr="00CF6C86">
              <w:rPr>
                <w:rFonts w:ascii="Arial" w:hAnsi="Arial"/>
                <w:szCs w:val="24"/>
                <w:vertAlign w:val="superscript"/>
              </w:rPr>
              <w:t>b</w:t>
            </w:r>
          </w:p>
          <w:p w14:paraId="64A2DC54" w14:textId="77777777" w:rsidR="00AC3453" w:rsidRPr="00CF6C86" w:rsidRDefault="00AC3453" w:rsidP="00E6351B">
            <w:pPr>
              <w:rPr>
                <w:rFonts w:ascii="Arial" w:hAnsi="Arial"/>
                <w:szCs w:val="24"/>
              </w:rPr>
            </w:pPr>
          </w:p>
          <w:p w14:paraId="56EB60D9" w14:textId="77777777" w:rsidR="00AC3453" w:rsidRPr="00CF6C86" w:rsidRDefault="00AC3453" w:rsidP="00E6351B">
            <w:pPr>
              <w:rPr>
                <w:rFonts w:ascii="Arial" w:hAnsi="Arial"/>
                <w:b/>
                <w:szCs w:val="24"/>
              </w:rPr>
            </w:pPr>
            <w:r w:rsidRPr="00CF6C86">
              <w:rPr>
                <w:rFonts w:ascii="Arial" w:hAnsi="Arial"/>
                <w:b/>
                <w:szCs w:val="24"/>
              </w:rPr>
              <w:t xml:space="preserve">Refer to </w:t>
            </w:r>
            <w:proofErr w:type="spellStart"/>
            <w:r w:rsidRPr="00CF6C86">
              <w:rPr>
                <w:rFonts w:ascii="Arial" w:hAnsi="Arial"/>
                <w:b/>
                <w:szCs w:val="24"/>
              </w:rPr>
              <w:t>rhematologists</w:t>
            </w:r>
            <w:proofErr w:type="spellEnd"/>
            <w:r w:rsidRPr="00CF6C86">
              <w:rPr>
                <w:rFonts w:ascii="Arial" w:hAnsi="Arial"/>
                <w:b/>
                <w:szCs w:val="24"/>
              </w:rPr>
              <w:t xml:space="preserve"> for osteoporosis assessment</w:t>
            </w:r>
          </w:p>
        </w:tc>
        <w:tc>
          <w:tcPr>
            <w:tcW w:w="2340" w:type="dxa"/>
          </w:tcPr>
          <w:p w14:paraId="1EEF58F9" w14:textId="77777777" w:rsidR="00AC3453" w:rsidRPr="00CF6C86" w:rsidRDefault="00AC3453" w:rsidP="00E6351B">
            <w:pPr>
              <w:rPr>
                <w:rFonts w:ascii="Arial" w:hAnsi="Arial"/>
                <w:szCs w:val="24"/>
              </w:rPr>
            </w:pPr>
            <w:r w:rsidRPr="00CF6C86">
              <w:rPr>
                <w:rFonts w:ascii="Arial" w:hAnsi="Arial"/>
                <w:szCs w:val="24"/>
              </w:rPr>
              <w:t>Baseline</w:t>
            </w:r>
          </w:p>
          <w:p w14:paraId="5F3510C3" w14:textId="77777777" w:rsidR="00AC3453" w:rsidRPr="00CF6C86" w:rsidRDefault="00AC3453" w:rsidP="00E6351B">
            <w:pPr>
              <w:rPr>
                <w:rFonts w:ascii="Arial" w:hAnsi="Arial"/>
                <w:szCs w:val="24"/>
              </w:rPr>
            </w:pPr>
            <w:r w:rsidRPr="00CF6C86">
              <w:rPr>
                <w:rFonts w:ascii="Arial" w:hAnsi="Arial"/>
                <w:szCs w:val="24"/>
              </w:rPr>
              <w:t xml:space="preserve">2 years </w:t>
            </w:r>
          </w:p>
          <w:p w14:paraId="11D0ED8C" w14:textId="77777777" w:rsidR="00AC3453" w:rsidRPr="00CF6C86" w:rsidRDefault="00AC3453" w:rsidP="00E6351B">
            <w:pPr>
              <w:rPr>
                <w:rFonts w:ascii="Arial" w:hAnsi="Arial"/>
                <w:szCs w:val="24"/>
              </w:rPr>
            </w:pPr>
            <w:r w:rsidRPr="00CF6C86">
              <w:rPr>
                <w:rFonts w:ascii="Arial" w:hAnsi="Arial"/>
                <w:szCs w:val="24"/>
              </w:rPr>
              <w:t>5 years</w:t>
            </w:r>
          </w:p>
        </w:tc>
      </w:tr>
    </w:tbl>
    <w:p w14:paraId="62B1C7D9" w14:textId="77777777" w:rsidR="00AC3453" w:rsidRDefault="00AC3453" w:rsidP="003F6CC2">
      <w:pPr>
        <w:rPr>
          <w:sz w:val="18"/>
          <w:szCs w:val="18"/>
        </w:rPr>
      </w:pPr>
    </w:p>
    <w:p w14:paraId="6E8E8C36" w14:textId="77777777" w:rsidR="00AC3453" w:rsidRDefault="00AC3453" w:rsidP="003F6CC2">
      <w:pPr>
        <w:rPr>
          <w:sz w:val="18"/>
          <w:szCs w:val="18"/>
        </w:rPr>
      </w:pPr>
    </w:p>
    <w:p w14:paraId="120BF686" w14:textId="77777777" w:rsidR="00AC3453" w:rsidRDefault="00AC3453" w:rsidP="003F6CC2">
      <w:pPr>
        <w:rPr>
          <w:sz w:val="18"/>
          <w:szCs w:val="18"/>
        </w:rPr>
      </w:pPr>
    </w:p>
    <w:p w14:paraId="612E75DA" w14:textId="77777777" w:rsidR="00AC3453" w:rsidRDefault="00AC3453" w:rsidP="003F6CC2">
      <w:pPr>
        <w:rPr>
          <w:sz w:val="18"/>
          <w:szCs w:val="18"/>
        </w:rPr>
      </w:pPr>
    </w:p>
    <w:p w14:paraId="23EDB963" w14:textId="77777777" w:rsidR="00AC3453" w:rsidRDefault="00AC3453" w:rsidP="003F6CC2">
      <w:pPr>
        <w:rPr>
          <w:sz w:val="18"/>
          <w:szCs w:val="18"/>
        </w:rPr>
      </w:pPr>
    </w:p>
    <w:p w14:paraId="4D27D340" w14:textId="77777777" w:rsidR="00AC3453" w:rsidRDefault="00AC3453" w:rsidP="003F6CC2">
      <w:pPr>
        <w:rPr>
          <w:sz w:val="18"/>
          <w:szCs w:val="18"/>
        </w:rPr>
      </w:pPr>
    </w:p>
    <w:p w14:paraId="3061EC82" w14:textId="77777777" w:rsidR="00AC3453" w:rsidRDefault="00AC3453" w:rsidP="003F6CC2">
      <w:pPr>
        <w:rPr>
          <w:sz w:val="18"/>
          <w:szCs w:val="18"/>
        </w:rPr>
      </w:pPr>
    </w:p>
    <w:p w14:paraId="1F1A4462" w14:textId="77777777" w:rsidR="00AC3453" w:rsidRPr="00CF6C86" w:rsidRDefault="00AC3453" w:rsidP="003F6CC2">
      <w:pPr>
        <w:rPr>
          <w:sz w:val="18"/>
          <w:szCs w:val="18"/>
        </w:rPr>
      </w:pPr>
    </w:p>
    <w:sectPr w:rsidR="00AC3453" w:rsidRPr="00CF6C86" w:rsidSect="003F6CC2">
      <w:head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EA5E" w14:textId="77777777" w:rsidR="001E475E" w:rsidRDefault="001E475E" w:rsidP="00C721EE">
      <w:pPr>
        <w:spacing w:after="0" w:line="240" w:lineRule="auto"/>
      </w:pPr>
      <w:r>
        <w:separator/>
      </w:r>
    </w:p>
  </w:endnote>
  <w:endnote w:type="continuationSeparator" w:id="0">
    <w:p w14:paraId="547CB571" w14:textId="77777777" w:rsidR="001E475E" w:rsidRDefault="001E475E" w:rsidP="00C72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10A3" w14:textId="77777777" w:rsidR="001E475E" w:rsidRDefault="001E475E" w:rsidP="00C721EE">
      <w:pPr>
        <w:spacing w:after="0" w:line="240" w:lineRule="auto"/>
      </w:pPr>
      <w:r>
        <w:separator/>
      </w:r>
    </w:p>
  </w:footnote>
  <w:footnote w:type="continuationSeparator" w:id="0">
    <w:p w14:paraId="1E6CC780" w14:textId="77777777" w:rsidR="001E475E" w:rsidRDefault="001E475E" w:rsidP="00C72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FB8D" w14:textId="77777777" w:rsidR="00C721EE" w:rsidRDefault="00C721EE">
    <w:pPr>
      <w:pStyle w:val="Header"/>
    </w:pPr>
    <w:r>
      <w:rPr>
        <w:noProof/>
        <w:lang w:eastAsia="en-GB"/>
      </w:rPr>
      <w:drawing>
        <wp:anchor distT="0" distB="0" distL="114300" distR="114300" simplePos="0" relativeHeight="251659264" behindDoc="0" locked="0" layoutInCell="1" allowOverlap="1" wp14:anchorId="650C12C7" wp14:editId="1B39469E">
          <wp:simplePos x="0" y="0"/>
          <wp:positionH relativeFrom="column">
            <wp:posOffset>5017135</wp:posOffset>
          </wp:positionH>
          <wp:positionV relativeFrom="paragraph">
            <wp:posOffset>-424180</wp:posOffset>
          </wp:positionV>
          <wp:extent cx="1409700" cy="771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771525"/>
                  </a:xfrm>
                  <a:prstGeom prst="rect">
                    <a:avLst/>
                  </a:prstGeom>
                </pic:spPr>
              </pic:pic>
            </a:graphicData>
          </a:graphic>
          <wp14:sizeRelH relativeFrom="page">
            <wp14:pctWidth>0</wp14:pctWidth>
          </wp14:sizeRelH>
          <wp14:sizeRelV relativeFrom="page">
            <wp14:pctHeight>0</wp14:pctHeight>
          </wp14:sizeRelV>
        </wp:anchor>
      </w:drawing>
    </w:r>
  </w:p>
  <w:p w14:paraId="07222BDD" w14:textId="77777777" w:rsidR="00C721EE" w:rsidRDefault="00C72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FAB"/>
    <w:multiLevelType w:val="hybridMultilevel"/>
    <w:tmpl w:val="E594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4F42F0"/>
    <w:multiLevelType w:val="hybridMultilevel"/>
    <w:tmpl w:val="8604B662"/>
    <w:lvl w:ilvl="0" w:tplc="B2B8C47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F0CCA"/>
    <w:multiLevelType w:val="hybridMultilevel"/>
    <w:tmpl w:val="75B05B0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09908F7"/>
    <w:multiLevelType w:val="hybridMultilevel"/>
    <w:tmpl w:val="255A626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6326475"/>
    <w:multiLevelType w:val="hybridMultilevel"/>
    <w:tmpl w:val="67243D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9D436E2"/>
    <w:multiLevelType w:val="hybridMultilevel"/>
    <w:tmpl w:val="0E7ACBA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6" w15:restartNumberingAfterBreak="0">
    <w:nsid w:val="3BD93010"/>
    <w:multiLevelType w:val="hybridMultilevel"/>
    <w:tmpl w:val="44780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07AFE"/>
    <w:multiLevelType w:val="hybridMultilevel"/>
    <w:tmpl w:val="D6CCD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2E03A8"/>
    <w:multiLevelType w:val="hybridMultilevel"/>
    <w:tmpl w:val="75468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F7979"/>
    <w:multiLevelType w:val="hybridMultilevel"/>
    <w:tmpl w:val="A04647C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7BFF2F67"/>
    <w:multiLevelType w:val="hybridMultilevel"/>
    <w:tmpl w:val="DF82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630198">
    <w:abstractNumId w:val="7"/>
  </w:num>
  <w:num w:numId="2" w16cid:durableId="957762651">
    <w:abstractNumId w:val="0"/>
  </w:num>
  <w:num w:numId="3" w16cid:durableId="1956056514">
    <w:abstractNumId w:val="2"/>
  </w:num>
  <w:num w:numId="4" w16cid:durableId="973683000">
    <w:abstractNumId w:val="8"/>
  </w:num>
  <w:num w:numId="5" w16cid:durableId="1671911738">
    <w:abstractNumId w:val="6"/>
  </w:num>
  <w:num w:numId="6" w16cid:durableId="478158600">
    <w:abstractNumId w:val="3"/>
  </w:num>
  <w:num w:numId="7" w16cid:durableId="1524324558">
    <w:abstractNumId w:val="5"/>
  </w:num>
  <w:num w:numId="8" w16cid:durableId="1346440243">
    <w:abstractNumId w:val="9"/>
  </w:num>
  <w:num w:numId="9" w16cid:durableId="278144745">
    <w:abstractNumId w:val="4"/>
  </w:num>
  <w:num w:numId="10" w16cid:durableId="980773787">
    <w:abstractNumId w:val="10"/>
  </w:num>
  <w:num w:numId="11" w16cid:durableId="83769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4E"/>
    <w:rsid w:val="0000028B"/>
    <w:rsid w:val="00025403"/>
    <w:rsid w:val="001E475E"/>
    <w:rsid w:val="00260E8A"/>
    <w:rsid w:val="00270AE2"/>
    <w:rsid w:val="002953E4"/>
    <w:rsid w:val="00383184"/>
    <w:rsid w:val="00395A34"/>
    <w:rsid w:val="003E5F11"/>
    <w:rsid w:val="003F6CC2"/>
    <w:rsid w:val="004559A5"/>
    <w:rsid w:val="0049250D"/>
    <w:rsid w:val="004F1D4E"/>
    <w:rsid w:val="004F4A07"/>
    <w:rsid w:val="00583BA4"/>
    <w:rsid w:val="005C38AB"/>
    <w:rsid w:val="0060296E"/>
    <w:rsid w:val="00652998"/>
    <w:rsid w:val="006A782F"/>
    <w:rsid w:val="006D2887"/>
    <w:rsid w:val="00735F6F"/>
    <w:rsid w:val="007372C4"/>
    <w:rsid w:val="00741182"/>
    <w:rsid w:val="0083480A"/>
    <w:rsid w:val="00907104"/>
    <w:rsid w:val="00954016"/>
    <w:rsid w:val="009B2FD2"/>
    <w:rsid w:val="00A17208"/>
    <w:rsid w:val="00AB759C"/>
    <w:rsid w:val="00AC3453"/>
    <w:rsid w:val="00B23A42"/>
    <w:rsid w:val="00BA0956"/>
    <w:rsid w:val="00C045D3"/>
    <w:rsid w:val="00C23C86"/>
    <w:rsid w:val="00C477EA"/>
    <w:rsid w:val="00C721EE"/>
    <w:rsid w:val="00CC2BAE"/>
    <w:rsid w:val="00CF6C86"/>
    <w:rsid w:val="00D85DF1"/>
    <w:rsid w:val="00E11D0C"/>
    <w:rsid w:val="00E51FD7"/>
    <w:rsid w:val="00E858C7"/>
    <w:rsid w:val="00EF65B3"/>
    <w:rsid w:val="00F376CA"/>
    <w:rsid w:val="00F47EA9"/>
    <w:rsid w:val="00F54690"/>
    <w:rsid w:val="00F75A9D"/>
    <w:rsid w:val="00F76B8E"/>
    <w:rsid w:val="00FD3863"/>
    <w:rsid w:val="00FE4C15"/>
    <w:rsid w:val="00FF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2784"/>
  <w15:docId w15:val="{EAD8FAE5-DA05-46FD-82AF-F3BF62C5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8"/>
    <w:pPr>
      <w:ind w:left="720"/>
      <w:contextualSpacing/>
    </w:pPr>
  </w:style>
  <w:style w:type="table" w:styleId="TableGrid">
    <w:name w:val="Table Grid"/>
    <w:basedOn w:val="TableNormal"/>
    <w:rsid w:val="00CF6C8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1EE"/>
  </w:style>
  <w:style w:type="paragraph" w:styleId="Footer">
    <w:name w:val="footer"/>
    <w:basedOn w:val="Normal"/>
    <w:link w:val="FooterChar"/>
    <w:uiPriority w:val="99"/>
    <w:unhideWhenUsed/>
    <w:rsid w:val="00C72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1EE"/>
  </w:style>
  <w:style w:type="paragraph" w:styleId="BalloonText">
    <w:name w:val="Balloon Text"/>
    <w:basedOn w:val="Normal"/>
    <w:link w:val="BalloonTextChar"/>
    <w:uiPriority w:val="99"/>
    <w:semiHidden/>
    <w:unhideWhenUsed/>
    <w:rsid w:val="00C7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EE"/>
    <w:rPr>
      <w:rFonts w:ascii="Tahoma" w:hAnsi="Tahoma" w:cs="Tahoma"/>
      <w:sz w:val="16"/>
      <w:szCs w:val="16"/>
    </w:rPr>
  </w:style>
  <w:style w:type="paragraph" w:styleId="NoSpacing">
    <w:name w:val="No Spacing"/>
    <w:basedOn w:val="Normal"/>
    <w:uiPriority w:val="1"/>
    <w:qFormat/>
    <w:rsid w:val="00C721EE"/>
    <w:pPr>
      <w:spacing w:after="0" w:line="240" w:lineRule="auto"/>
    </w:pPr>
    <w:rPr>
      <w:rFonts w:ascii="Calibri" w:hAnsi="Calibri" w:cs="Times New Roman"/>
    </w:rPr>
  </w:style>
  <w:style w:type="paragraph" w:customStyle="1" w:styleId="Normal0">
    <w:name w:val="[Normal]"/>
    <w:rsid w:val="004F4A07"/>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ACC2-7920-4BAC-BC43-0E840494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2883</Words>
  <Characters>16435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HAMMOND, Helen (SALISBURY NHS FOUNDATION TRUST)</cp:lastModifiedBy>
  <cp:revision>2</cp:revision>
  <dcterms:created xsi:type="dcterms:W3CDTF">2024-09-26T12:34:00Z</dcterms:created>
  <dcterms:modified xsi:type="dcterms:W3CDTF">2024-09-26T12:34:00Z</dcterms:modified>
</cp:coreProperties>
</file>